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692" w:rsidRPr="00D16692" w:rsidRDefault="00D16692" w:rsidP="00A61352">
      <w:pPr>
        <w:spacing w:after="0" w:line="240" w:lineRule="auto"/>
        <w:jc w:val="both"/>
        <w:rPr>
          <w:rFonts w:ascii="Times New Roman" w:hAnsi="Times New Roman" w:cs="Times New Roman"/>
          <w:sz w:val="28"/>
          <w:szCs w:val="28"/>
        </w:rPr>
      </w:pPr>
      <w:r w:rsidRPr="00D16692">
        <w:rPr>
          <w:rFonts w:ascii="Times New Roman" w:hAnsi="Times New Roman" w:cs="Times New Roman"/>
          <w:sz w:val="28"/>
          <w:szCs w:val="28"/>
        </w:rPr>
        <w:t>Слайд №1</w:t>
      </w:r>
    </w:p>
    <w:p w:rsidR="00D16692" w:rsidRPr="00D16692" w:rsidRDefault="00D16692" w:rsidP="00A61352">
      <w:pPr>
        <w:spacing w:after="0" w:line="240" w:lineRule="auto"/>
        <w:jc w:val="both"/>
        <w:rPr>
          <w:rFonts w:ascii="Times New Roman" w:hAnsi="Times New Roman" w:cs="Times New Roman"/>
          <w:sz w:val="28"/>
          <w:szCs w:val="28"/>
        </w:rPr>
      </w:pPr>
    </w:p>
    <w:p w:rsidR="00D16692" w:rsidRDefault="00D16692" w:rsidP="00A61352">
      <w:pPr>
        <w:spacing w:after="0" w:line="240" w:lineRule="auto"/>
        <w:jc w:val="both"/>
        <w:rPr>
          <w:rFonts w:ascii="Times New Roman" w:hAnsi="Times New Roman" w:cs="Times New Roman"/>
          <w:sz w:val="28"/>
          <w:szCs w:val="28"/>
        </w:rPr>
      </w:pPr>
      <w:r w:rsidRPr="00D16692">
        <w:rPr>
          <w:rFonts w:ascii="Times New Roman" w:hAnsi="Times New Roman" w:cs="Times New Roman"/>
          <w:sz w:val="28"/>
          <w:szCs w:val="28"/>
        </w:rPr>
        <w:t>Слайд №2</w:t>
      </w:r>
    </w:p>
    <w:p w:rsidR="00D16692" w:rsidRPr="00D16692" w:rsidRDefault="00D16692" w:rsidP="00A61352">
      <w:pPr>
        <w:spacing w:after="0" w:line="240" w:lineRule="auto"/>
        <w:jc w:val="both"/>
        <w:rPr>
          <w:rFonts w:ascii="Times New Roman" w:hAnsi="Times New Roman" w:cs="Times New Roman"/>
          <w:sz w:val="28"/>
          <w:szCs w:val="28"/>
        </w:rPr>
      </w:pPr>
    </w:p>
    <w:p w:rsidR="00A61352" w:rsidRPr="00992D98" w:rsidRDefault="00992D98" w:rsidP="00A61352">
      <w:pPr>
        <w:spacing w:after="0" w:line="240" w:lineRule="auto"/>
        <w:jc w:val="both"/>
        <w:rPr>
          <w:rFonts w:ascii="Times New Roman" w:hAnsi="Times New Roman" w:cs="Times New Roman"/>
          <w:sz w:val="28"/>
          <w:szCs w:val="28"/>
        </w:rPr>
      </w:pPr>
      <w:r w:rsidRPr="00992D98">
        <w:rPr>
          <w:rFonts w:ascii="Times New Roman" w:hAnsi="Times New Roman" w:cs="Times New Roman"/>
          <w:sz w:val="28"/>
          <w:szCs w:val="28"/>
        </w:rPr>
        <w:t xml:space="preserve">                       </w:t>
      </w:r>
      <w:r w:rsidR="00A61352" w:rsidRPr="00992D98">
        <w:rPr>
          <w:rFonts w:ascii="Times New Roman" w:hAnsi="Times New Roman" w:cs="Times New Roman"/>
          <w:sz w:val="28"/>
          <w:szCs w:val="28"/>
        </w:rPr>
        <w:t>В настоящее время страна все острее ощущает нехватку высококвалифицированных рабочих и специалистов среднего звена, поэтому государству становится небезразлично, кого готовят профессиональные образовательные учреждения. Все более острой становится проблема профессиональной ориентации молодых людей, так как многие выпускники общеобразовательных школ не всегда могут самостоятельно решить, в какой сфере они смогут максимально эффективно реализовать свои возможности и способности, достичь жизненного успеха.</w:t>
      </w:r>
    </w:p>
    <w:p w:rsidR="00A61352" w:rsidRPr="00992D98" w:rsidRDefault="00A61352" w:rsidP="00A61352">
      <w:pPr>
        <w:spacing w:after="0" w:line="240" w:lineRule="auto"/>
        <w:jc w:val="both"/>
        <w:rPr>
          <w:rFonts w:ascii="Times New Roman" w:hAnsi="Times New Roman" w:cs="Times New Roman"/>
          <w:sz w:val="28"/>
          <w:szCs w:val="28"/>
        </w:rPr>
      </w:pPr>
    </w:p>
    <w:p w:rsidR="00D16692" w:rsidRPr="00D16692" w:rsidRDefault="00D16692" w:rsidP="00D16692">
      <w:pPr>
        <w:spacing w:after="0" w:line="240" w:lineRule="auto"/>
        <w:jc w:val="both"/>
        <w:rPr>
          <w:rFonts w:ascii="Times New Roman" w:hAnsi="Times New Roman" w:cs="Times New Roman"/>
          <w:sz w:val="28"/>
          <w:szCs w:val="28"/>
        </w:rPr>
      </w:pPr>
      <w:r w:rsidRPr="00D16692">
        <w:rPr>
          <w:rFonts w:ascii="Times New Roman" w:hAnsi="Times New Roman" w:cs="Times New Roman"/>
          <w:sz w:val="28"/>
          <w:szCs w:val="28"/>
        </w:rPr>
        <w:t>Слайд №</w:t>
      </w:r>
      <w:r>
        <w:rPr>
          <w:rFonts w:ascii="Times New Roman" w:hAnsi="Times New Roman" w:cs="Times New Roman"/>
          <w:sz w:val="28"/>
          <w:szCs w:val="28"/>
        </w:rPr>
        <w:t>3</w:t>
      </w:r>
    </w:p>
    <w:p w:rsidR="00D16692" w:rsidRDefault="00D16692" w:rsidP="00DA49C8">
      <w:pPr>
        <w:spacing w:after="0" w:line="240" w:lineRule="auto"/>
        <w:jc w:val="both"/>
        <w:rPr>
          <w:rFonts w:ascii="Times New Roman" w:hAnsi="Times New Roman" w:cs="Times New Roman"/>
          <w:sz w:val="28"/>
          <w:szCs w:val="28"/>
        </w:rPr>
      </w:pPr>
    </w:p>
    <w:p w:rsidR="00DA49C8" w:rsidRDefault="00DA49C8" w:rsidP="00776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Целью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в г</w:t>
      </w:r>
      <w:r w:rsidR="007761DF">
        <w:rPr>
          <w:rFonts w:ascii="Times New Roman" w:hAnsi="Times New Roman" w:cs="Times New Roman"/>
          <w:sz w:val="28"/>
          <w:szCs w:val="28"/>
        </w:rPr>
        <w:t>ороде</w:t>
      </w:r>
      <w:r>
        <w:rPr>
          <w:rFonts w:ascii="Times New Roman" w:hAnsi="Times New Roman" w:cs="Times New Roman"/>
          <w:sz w:val="28"/>
          <w:szCs w:val="28"/>
        </w:rPr>
        <w:t xml:space="preserve"> Туле является создание условий для формирования готовности подростков к социальному, профессиональному и культурному </w:t>
      </w:r>
      <w:proofErr w:type="gramStart"/>
      <w:r>
        <w:rPr>
          <w:rFonts w:ascii="Times New Roman" w:hAnsi="Times New Roman" w:cs="Times New Roman"/>
          <w:sz w:val="28"/>
          <w:szCs w:val="28"/>
        </w:rPr>
        <w:t>самоопределению  в</w:t>
      </w:r>
      <w:proofErr w:type="gramEnd"/>
      <w:r>
        <w:rPr>
          <w:rFonts w:ascii="Times New Roman" w:hAnsi="Times New Roman" w:cs="Times New Roman"/>
          <w:sz w:val="28"/>
          <w:szCs w:val="28"/>
        </w:rPr>
        <w:t xml:space="preserve"> условиях рыночных отношений с учетом востребованности профессий на рынке труда.</w:t>
      </w:r>
    </w:p>
    <w:p w:rsidR="007F457B" w:rsidRDefault="007F457B" w:rsidP="00DA49C8">
      <w:pPr>
        <w:spacing w:after="0" w:line="240" w:lineRule="auto"/>
        <w:jc w:val="both"/>
        <w:rPr>
          <w:rFonts w:ascii="Times New Roman" w:hAnsi="Times New Roman" w:cs="Times New Roman"/>
          <w:sz w:val="28"/>
          <w:szCs w:val="28"/>
        </w:rPr>
      </w:pPr>
    </w:p>
    <w:p w:rsidR="00BB315A" w:rsidRDefault="00DA49C8" w:rsidP="00BB31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BB315A" w:rsidRDefault="00BB315A" w:rsidP="00BB31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Слайд №4</w:t>
      </w:r>
    </w:p>
    <w:p w:rsidR="00DA49C8" w:rsidRDefault="00DA49C8" w:rsidP="00DA49C8">
      <w:pPr>
        <w:spacing w:after="0" w:line="240" w:lineRule="auto"/>
        <w:jc w:val="both"/>
        <w:rPr>
          <w:rFonts w:ascii="Times New Roman" w:hAnsi="Times New Roman" w:cs="Times New Roman"/>
          <w:sz w:val="28"/>
          <w:szCs w:val="28"/>
        </w:rPr>
      </w:pPr>
    </w:p>
    <w:p w:rsidR="004315CD" w:rsidRDefault="00EF1C10" w:rsidP="004315CD">
      <w:pPr>
        <w:pStyle w:val="a4"/>
        <w:shd w:val="clear" w:color="auto" w:fill="FFFFFF"/>
        <w:spacing w:before="0" w:beforeAutospacing="0" w:after="0" w:afterAutospacing="0"/>
        <w:ind w:firstLine="708"/>
        <w:jc w:val="both"/>
        <w:rPr>
          <w:sz w:val="28"/>
          <w:szCs w:val="28"/>
        </w:rPr>
      </w:pPr>
      <w:r>
        <w:rPr>
          <w:sz w:val="28"/>
          <w:szCs w:val="28"/>
        </w:rPr>
        <w:t xml:space="preserve">Профессиональная ориентация </w:t>
      </w:r>
      <w:proofErr w:type="gramStart"/>
      <w:r w:rsidR="00DA49C8">
        <w:rPr>
          <w:sz w:val="28"/>
          <w:szCs w:val="28"/>
        </w:rPr>
        <w:t xml:space="preserve">реализуется </w:t>
      </w:r>
      <w:r>
        <w:rPr>
          <w:sz w:val="28"/>
          <w:szCs w:val="28"/>
        </w:rPr>
        <w:t xml:space="preserve"> через</w:t>
      </w:r>
      <w:proofErr w:type="gramEnd"/>
      <w:r>
        <w:rPr>
          <w:sz w:val="28"/>
          <w:szCs w:val="28"/>
        </w:rPr>
        <w:t xml:space="preserve"> учебно-воспитательный процесс, внеурочную и внеклассную работу с обучающимися, родителями, педагогами.</w:t>
      </w:r>
      <w:r w:rsidR="004315CD" w:rsidRPr="004315CD">
        <w:rPr>
          <w:sz w:val="28"/>
          <w:szCs w:val="28"/>
        </w:rPr>
        <w:t xml:space="preserve"> </w:t>
      </w:r>
    </w:p>
    <w:p w:rsidR="00197475" w:rsidRDefault="00197475" w:rsidP="00207ACF">
      <w:pPr>
        <w:spacing w:after="0" w:line="240" w:lineRule="auto"/>
        <w:ind w:firstLine="720"/>
        <w:jc w:val="both"/>
        <w:rPr>
          <w:rFonts w:ascii="Times New Roman" w:hAnsi="Times New Roman" w:cs="Times New Roman"/>
          <w:sz w:val="28"/>
          <w:szCs w:val="28"/>
        </w:rPr>
      </w:pPr>
    </w:p>
    <w:p w:rsidR="00197475" w:rsidRDefault="00197475" w:rsidP="00207AC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Слайд №5</w:t>
      </w:r>
    </w:p>
    <w:p w:rsidR="00197475" w:rsidRDefault="00197475" w:rsidP="00207ACF">
      <w:pPr>
        <w:spacing w:after="0" w:line="240" w:lineRule="auto"/>
        <w:ind w:firstLine="720"/>
        <w:jc w:val="both"/>
        <w:rPr>
          <w:rFonts w:ascii="Times New Roman" w:hAnsi="Times New Roman" w:cs="Times New Roman"/>
          <w:sz w:val="28"/>
          <w:szCs w:val="28"/>
        </w:rPr>
      </w:pPr>
    </w:p>
    <w:p w:rsidR="00207ACF" w:rsidRDefault="00207ACF" w:rsidP="00207AC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Профессиональная деятельность в образоват</w:t>
      </w:r>
      <w:r w:rsidR="00DA49C8">
        <w:rPr>
          <w:rFonts w:ascii="Times New Roman" w:hAnsi="Times New Roman" w:cs="Times New Roman"/>
          <w:sz w:val="28"/>
          <w:szCs w:val="28"/>
        </w:rPr>
        <w:t>ельных   центрах города включает</w:t>
      </w:r>
      <w:r>
        <w:rPr>
          <w:rFonts w:ascii="Times New Roman" w:hAnsi="Times New Roman" w:cs="Times New Roman"/>
          <w:sz w:val="28"/>
          <w:szCs w:val="28"/>
        </w:rPr>
        <w:t xml:space="preserve">  информирование и консультирование обучающихся, психолого-педагогическое сопровождение выбора будущей профессии, </w:t>
      </w:r>
      <w:r w:rsidR="00A2118B">
        <w:rPr>
          <w:rFonts w:ascii="Times New Roman" w:hAnsi="Times New Roman" w:cs="Times New Roman"/>
          <w:sz w:val="28"/>
          <w:szCs w:val="28"/>
        </w:rPr>
        <w:t xml:space="preserve">проведение профессиональных проб и социальных практик на базе колледжей, </w:t>
      </w:r>
      <w:r w:rsidR="00DA49C8">
        <w:rPr>
          <w:rFonts w:ascii="Times New Roman" w:hAnsi="Times New Roman" w:cs="Times New Roman"/>
          <w:sz w:val="28"/>
          <w:szCs w:val="28"/>
        </w:rPr>
        <w:t xml:space="preserve"> </w:t>
      </w:r>
      <w:r w:rsidR="00A2118B">
        <w:rPr>
          <w:rFonts w:ascii="Times New Roman" w:hAnsi="Times New Roman" w:cs="Times New Roman"/>
          <w:sz w:val="28"/>
          <w:szCs w:val="28"/>
        </w:rPr>
        <w:t xml:space="preserve">вузов, предприятий, </w:t>
      </w:r>
      <w:r>
        <w:rPr>
          <w:rFonts w:ascii="Times New Roman" w:hAnsi="Times New Roman" w:cs="Times New Roman"/>
          <w:sz w:val="28"/>
          <w:szCs w:val="28"/>
        </w:rPr>
        <w:t xml:space="preserve">ознакомление с миром профессий в рамках </w:t>
      </w:r>
      <w:proofErr w:type="spellStart"/>
      <w:r>
        <w:rPr>
          <w:rFonts w:ascii="Times New Roman" w:hAnsi="Times New Roman" w:cs="Times New Roman"/>
          <w:sz w:val="28"/>
          <w:szCs w:val="28"/>
        </w:rPr>
        <w:t>предпро</w:t>
      </w:r>
      <w:r w:rsidR="00A2118B">
        <w:rPr>
          <w:rFonts w:ascii="Times New Roman" w:hAnsi="Times New Roman" w:cs="Times New Roman"/>
          <w:sz w:val="28"/>
          <w:szCs w:val="28"/>
        </w:rPr>
        <w:t>фильного</w:t>
      </w:r>
      <w:proofErr w:type="spellEnd"/>
      <w:r w:rsidR="00A2118B">
        <w:rPr>
          <w:rFonts w:ascii="Times New Roman" w:hAnsi="Times New Roman" w:cs="Times New Roman"/>
          <w:sz w:val="28"/>
          <w:szCs w:val="28"/>
        </w:rPr>
        <w:t xml:space="preserve"> и профильного обучения.</w:t>
      </w:r>
      <w:r>
        <w:rPr>
          <w:rFonts w:ascii="Times New Roman" w:hAnsi="Times New Roman" w:cs="Times New Roman"/>
          <w:sz w:val="28"/>
          <w:szCs w:val="28"/>
        </w:rPr>
        <w:t xml:space="preserve"> </w:t>
      </w:r>
      <w:r w:rsidR="00A2118B">
        <w:rPr>
          <w:rFonts w:ascii="Times New Roman" w:hAnsi="Times New Roman" w:cs="Times New Roman"/>
          <w:sz w:val="28"/>
          <w:szCs w:val="28"/>
        </w:rPr>
        <w:t xml:space="preserve"> </w:t>
      </w:r>
    </w:p>
    <w:p w:rsidR="001F7F16" w:rsidRDefault="002C6A7B" w:rsidP="001F7F16">
      <w:pPr>
        <w:spacing w:after="0" w:line="240" w:lineRule="auto"/>
        <w:ind w:firstLine="567"/>
        <w:jc w:val="both"/>
        <w:rPr>
          <w:rFonts w:ascii="Times New Roman" w:eastAsia="Calibri" w:hAnsi="Times New Roman" w:cs="Times New Roman"/>
          <w:sz w:val="28"/>
          <w:szCs w:val="28"/>
          <w:lang w:eastAsia="en-US"/>
        </w:rPr>
      </w:pPr>
      <w:proofErr w:type="spellStart"/>
      <w:r>
        <w:rPr>
          <w:rFonts w:ascii="Times New Roman" w:hAnsi="Times New Roman" w:cs="Times New Roman"/>
          <w:sz w:val="28"/>
          <w:szCs w:val="28"/>
        </w:rPr>
        <w:t>Предпрофильная</w:t>
      </w:r>
      <w:proofErr w:type="spellEnd"/>
      <w:r>
        <w:rPr>
          <w:rFonts w:ascii="Times New Roman" w:hAnsi="Times New Roman" w:cs="Times New Roman"/>
          <w:sz w:val="28"/>
          <w:szCs w:val="28"/>
        </w:rPr>
        <w:t xml:space="preserve"> подготовка и </w:t>
      </w:r>
      <w:r w:rsidR="00207ACF">
        <w:rPr>
          <w:rFonts w:ascii="Times New Roman" w:hAnsi="Times New Roman" w:cs="Times New Roman"/>
          <w:sz w:val="28"/>
          <w:szCs w:val="28"/>
        </w:rPr>
        <w:t xml:space="preserve">профильное обучение на старшей ступени общего образования относится к числу основных направлений </w:t>
      </w:r>
      <w:proofErr w:type="spellStart"/>
      <w:r w:rsidR="00207ACF">
        <w:rPr>
          <w:rFonts w:ascii="Times New Roman" w:hAnsi="Times New Roman" w:cs="Times New Roman"/>
          <w:sz w:val="28"/>
          <w:szCs w:val="28"/>
        </w:rPr>
        <w:t>профориентационной</w:t>
      </w:r>
      <w:proofErr w:type="spellEnd"/>
      <w:r w:rsidR="00207ACF">
        <w:rPr>
          <w:rFonts w:ascii="Times New Roman" w:hAnsi="Times New Roman" w:cs="Times New Roman"/>
          <w:sz w:val="28"/>
          <w:szCs w:val="28"/>
        </w:rPr>
        <w:t xml:space="preserve"> работы. </w:t>
      </w:r>
      <w:r w:rsidR="001F7F16" w:rsidRPr="001F7F16">
        <w:rPr>
          <w:rFonts w:ascii="Times New Roman" w:eastAsia="Calibri" w:hAnsi="Times New Roman" w:cs="Times New Roman"/>
          <w:sz w:val="28"/>
          <w:szCs w:val="28"/>
          <w:lang w:eastAsia="en-US"/>
        </w:rPr>
        <w:t>Всего в системе муниципального образования в 2015-2016 учебном году функционируют 127 профильных классов, профильным обучением охвачено 2668 старшеклассников, что составляет 60,1% от общего количества старшеклассников.</w:t>
      </w:r>
    </w:p>
    <w:p w:rsidR="001F7F16" w:rsidRPr="001F7F16" w:rsidRDefault="001F7F16" w:rsidP="001F7F16">
      <w:pPr>
        <w:spacing w:after="0" w:line="240" w:lineRule="auto"/>
        <w:ind w:firstLine="567"/>
        <w:jc w:val="right"/>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Диаграмма </w:t>
      </w:r>
    </w:p>
    <w:p w:rsidR="001F7F16" w:rsidRPr="001F7F16" w:rsidRDefault="001F7F16" w:rsidP="001F7F16">
      <w:pPr>
        <w:spacing w:after="0" w:line="240" w:lineRule="auto"/>
        <w:ind w:firstLine="567"/>
        <w:jc w:val="right"/>
        <w:rPr>
          <w:rFonts w:ascii="Times New Roman" w:eastAsia="Calibri" w:hAnsi="Times New Roman" w:cs="Times New Roman"/>
          <w:i/>
          <w:sz w:val="24"/>
          <w:szCs w:val="24"/>
          <w:lang w:eastAsia="en-US"/>
        </w:rPr>
      </w:pPr>
    </w:p>
    <w:p w:rsidR="001F7F16" w:rsidRPr="001F7F16" w:rsidRDefault="001F7F16" w:rsidP="001F7F16">
      <w:pPr>
        <w:spacing w:after="0" w:line="240" w:lineRule="auto"/>
        <w:ind w:firstLine="567"/>
        <w:jc w:val="center"/>
        <w:rPr>
          <w:rFonts w:ascii="Times New Roman" w:eastAsia="Calibri" w:hAnsi="Times New Roman" w:cs="Times New Roman"/>
          <w:sz w:val="28"/>
          <w:szCs w:val="28"/>
          <w:lang w:eastAsia="en-US"/>
        </w:rPr>
      </w:pPr>
      <w:r w:rsidRPr="001F7F16">
        <w:rPr>
          <w:rFonts w:ascii="Times New Roman" w:eastAsia="Calibri" w:hAnsi="Times New Roman" w:cs="Times New Roman"/>
          <w:sz w:val="28"/>
          <w:szCs w:val="28"/>
          <w:lang w:eastAsia="en-US"/>
        </w:rPr>
        <w:t>Соотношение доли классов профильного обучения и общеобразовательных классов на старшей ступени в 2015-2016 учебном году</w:t>
      </w:r>
    </w:p>
    <w:p w:rsidR="001F7F16" w:rsidRPr="001F7F16" w:rsidRDefault="001F7F16" w:rsidP="001F7F16">
      <w:pPr>
        <w:spacing w:after="0" w:line="240" w:lineRule="auto"/>
        <w:ind w:firstLine="567"/>
        <w:jc w:val="right"/>
        <w:rPr>
          <w:rFonts w:ascii="Times New Roman" w:eastAsia="Calibri" w:hAnsi="Times New Roman" w:cs="Times New Roman"/>
          <w:b/>
          <w:i/>
          <w:sz w:val="28"/>
          <w:szCs w:val="28"/>
          <w:lang w:eastAsia="en-US"/>
        </w:rPr>
      </w:pPr>
      <w:r w:rsidRPr="001F7F16">
        <w:rPr>
          <w:rFonts w:ascii="Calibri" w:eastAsia="Calibri" w:hAnsi="Calibri" w:cs="Times New Roman"/>
          <w:noProof/>
        </w:rPr>
        <w:lastRenderedPageBreak/>
        <w:drawing>
          <wp:anchor distT="0" distB="0" distL="114300" distR="114300" simplePos="0" relativeHeight="251659264" behindDoc="1" locked="0" layoutInCell="1" allowOverlap="1" wp14:anchorId="11C85E7D" wp14:editId="4EDDA24C">
            <wp:simplePos x="0" y="0"/>
            <wp:positionH relativeFrom="column">
              <wp:posOffset>-70485</wp:posOffset>
            </wp:positionH>
            <wp:positionV relativeFrom="paragraph">
              <wp:posOffset>236220</wp:posOffset>
            </wp:positionV>
            <wp:extent cx="5819775" cy="2333625"/>
            <wp:effectExtent l="0" t="0" r="0" b="0"/>
            <wp:wrapThrough wrapText="bothSides">
              <wp:wrapPolygon edited="0">
                <wp:start x="0" y="0"/>
                <wp:lineTo x="0" y="21336"/>
                <wp:lineTo x="21494" y="21336"/>
                <wp:lineTo x="21494"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rsidR="001F7F16" w:rsidRPr="001F7F16" w:rsidRDefault="001F7F16" w:rsidP="001F7F16">
      <w:pPr>
        <w:spacing w:after="0" w:line="240" w:lineRule="auto"/>
        <w:ind w:firstLine="567"/>
        <w:jc w:val="both"/>
        <w:rPr>
          <w:rFonts w:ascii="Times New Roman" w:eastAsia="Calibri" w:hAnsi="Times New Roman" w:cs="Times New Roman"/>
          <w:sz w:val="28"/>
          <w:szCs w:val="28"/>
          <w:lang w:eastAsia="en-US"/>
        </w:rPr>
      </w:pPr>
      <w:r w:rsidRPr="001F7F16">
        <w:rPr>
          <w:rFonts w:ascii="Times New Roman" w:eastAsia="Calibri" w:hAnsi="Times New Roman" w:cs="Times New Roman"/>
          <w:sz w:val="28"/>
          <w:szCs w:val="28"/>
          <w:lang w:eastAsia="en-US"/>
        </w:rPr>
        <w:t xml:space="preserve">В образовательных организациях города </w:t>
      </w:r>
      <w:r w:rsidRPr="001F7F16">
        <w:rPr>
          <w:rFonts w:ascii="Times New Roman" w:eastAsia="Calibri" w:hAnsi="Times New Roman" w:cs="Times New Roman"/>
          <w:sz w:val="28"/>
          <w:szCs w:val="28"/>
          <w:lang w:eastAsia="en-US"/>
        </w:rPr>
        <w:t>в прошлом</w:t>
      </w:r>
      <w:r w:rsidRPr="001F7F16">
        <w:rPr>
          <w:rFonts w:ascii="Times New Roman" w:eastAsia="Calibri" w:hAnsi="Times New Roman" w:cs="Times New Roman"/>
          <w:sz w:val="28"/>
          <w:szCs w:val="28"/>
          <w:lang w:eastAsia="en-US"/>
        </w:rPr>
        <w:t xml:space="preserve"> учебном году </w:t>
      </w:r>
      <w:r w:rsidRPr="001F7F16">
        <w:rPr>
          <w:rFonts w:ascii="Times New Roman" w:eastAsia="Calibri" w:hAnsi="Times New Roman" w:cs="Times New Roman"/>
          <w:sz w:val="28"/>
          <w:szCs w:val="28"/>
          <w:lang w:eastAsia="en-US"/>
        </w:rPr>
        <w:t xml:space="preserve">осуществлялось </w:t>
      </w:r>
      <w:r w:rsidRPr="001F7F16">
        <w:rPr>
          <w:rFonts w:ascii="Times New Roman" w:eastAsia="Calibri" w:hAnsi="Times New Roman" w:cs="Times New Roman"/>
          <w:sz w:val="28"/>
          <w:szCs w:val="28"/>
          <w:lang w:eastAsia="en-US"/>
        </w:rPr>
        <w:t xml:space="preserve">обучение по 20 профилям. </w:t>
      </w:r>
    </w:p>
    <w:p w:rsidR="001F7F16" w:rsidRPr="001F7F16" w:rsidRDefault="001F7F16" w:rsidP="001F7F16">
      <w:pPr>
        <w:spacing w:after="0" w:line="240" w:lineRule="auto"/>
        <w:ind w:firstLine="567"/>
        <w:jc w:val="both"/>
        <w:rPr>
          <w:rFonts w:ascii="Times New Roman" w:eastAsia="Calibri" w:hAnsi="Times New Roman" w:cs="Times New Roman"/>
          <w:sz w:val="28"/>
          <w:szCs w:val="28"/>
          <w:lang w:eastAsia="en-US"/>
        </w:rPr>
      </w:pPr>
      <w:r w:rsidRPr="001F7F16">
        <w:rPr>
          <w:rFonts w:ascii="Times New Roman" w:eastAsia="Calibri" w:hAnsi="Times New Roman" w:cs="Times New Roman"/>
          <w:sz w:val="28"/>
          <w:szCs w:val="28"/>
          <w:lang w:eastAsia="en-US"/>
        </w:rPr>
        <w:t xml:space="preserve">В </w:t>
      </w:r>
      <w:proofErr w:type="gramStart"/>
      <w:r w:rsidRPr="001F7F16">
        <w:rPr>
          <w:rFonts w:ascii="Times New Roman" w:eastAsia="Calibri" w:hAnsi="Times New Roman" w:cs="Times New Roman"/>
          <w:i/>
          <w:sz w:val="28"/>
          <w:szCs w:val="28"/>
          <w:lang w:eastAsia="en-US"/>
        </w:rPr>
        <w:t>таблице</w:t>
      </w:r>
      <w:r w:rsidRPr="001F7F16">
        <w:rPr>
          <w:rFonts w:ascii="Times New Roman" w:eastAsia="Calibri" w:hAnsi="Times New Roman" w:cs="Times New Roman"/>
          <w:i/>
          <w:sz w:val="28"/>
          <w:szCs w:val="28"/>
          <w:lang w:eastAsia="en-US"/>
        </w:rPr>
        <w:t xml:space="preserve"> </w:t>
      </w:r>
      <w:r w:rsidRPr="001F7F16">
        <w:rPr>
          <w:rFonts w:ascii="Times New Roman" w:eastAsia="Calibri" w:hAnsi="Times New Roman" w:cs="Times New Roman"/>
          <w:sz w:val="28"/>
          <w:szCs w:val="28"/>
          <w:lang w:eastAsia="en-US"/>
        </w:rPr>
        <w:t xml:space="preserve"> представлен</w:t>
      </w:r>
      <w:proofErr w:type="gramEnd"/>
      <w:r w:rsidRPr="001F7F16">
        <w:rPr>
          <w:rFonts w:ascii="Times New Roman" w:eastAsia="Calibri" w:hAnsi="Times New Roman" w:cs="Times New Roman"/>
          <w:sz w:val="28"/>
          <w:szCs w:val="28"/>
          <w:lang w:eastAsia="en-US"/>
        </w:rPr>
        <w:t xml:space="preserve"> рейтинг профилей в муниципальной системе образования в 2015-2016 учебном году. </w:t>
      </w:r>
    </w:p>
    <w:p w:rsidR="001F7F16" w:rsidRPr="001F7F16" w:rsidRDefault="001F7F16" w:rsidP="001F7F16">
      <w:pPr>
        <w:spacing w:after="0" w:line="240" w:lineRule="auto"/>
        <w:ind w:firstLine="567"/>
        <w:jc w:val="right"/>
        <w:rPr>
          <w:rFonts w:ascii="Times New Roman" w:eastAsia="Calibri" w:hAnsi="Times New Roman" w:cs="Times New Roman"/>
          <w:i/>
          <w:sz w:val="28"/>
          <w:szCs w:val="28"/>
          <w:lang w:eastAsia="en-US"/>
        </w:rPr>
      </w:pPr>
      <w:r w:rsidRPr="001F7F16">
        <w:rPr>
          <w:rFonts w:ascii="Times New Roman" w:eastAsia="Calibri" w:hAnsi="Times New Roman" w:cs="Times New Roman"/>
          <w:i/>
          <w:sz w:val="28"/>
          <w:szCs w:val="28"/>
          <w:lang w:eastAsia="en-US"/>
        </w:rPr>
        <w:t>Таблица 1</w:t>
      </w:r>
    </w:p>
    <w:p w:rsidR="001F7F16" w:rsidRPr="001F7F16" w:rsidRDefault="001F7F16" w:rsidP="001F7F16">
      <w:pPr>
        <w:spacing w:after="0" w:line="240" w:lineRule="auto"/>
        <w:ind w:firstLine="567"/>
        <w:jc w:val="center"/>
        <w:rPr>
          <w:rFonts w:ascii="Times New Roman" w:eastAsia="Calibri" w:hAnsi="Times New Roman" w:cs="Times New Roman"/>
          <w:sz w:val="28"/>
          <w:szCs w:val="28"/>
          <w:lang w:eastAsia="en-US"/>
        </w:rPr>
      </w:pPr>
      <w:r w:rsidRPr="001F7F16">
        <w:rPr>
          <w:rFonts w:ascii="Times New Roman" w:eastAsia="Calibri" w:hAnsi="Times New Roman" w:cs="Times New Roman"/>
          <w:sz w:val="28"/>
          <w:szCs w:val="28"/>
          <w:lang w:eastAsia="en-US"/>
        </w:rPr>
        <w:t>Рейтинг профилей в муниципальной системе образования в 2015-2016 учебном году</w:t>
      </w:r>
    </w:p>
    <w:tbl>
      <w:tblPr>
        <w:tblStyle w:val="1"/>
        <w:tblW w:w="0" w:type="auto"/>
        <w:tblLook w:val="04A0" w:firstRow="1" w:lastRow="0" w:firstColumn="1" w:lastColumn="0" w:noHBand="0" w:noVBand="1"/>
      </w:tblPr>
      <w:tblGrid>
        <w:gridCol w:w="4238"/>
        <w:gridCol w:w="1688"/>
        <w:gridCol w:w="1872"/>
        <w:gridCol w:w="1547"/>
      </w:tblGrid>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Наименование профиля</w:t>
            </w:r>
          </w:p>
        </w:tc>
        <w:tc>
          <w:tcPr>
            <w:tcW w:w="1701"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Количество классов</w:t>
            </w:r>
          </w:p>
        </w:tc>
        <w:tc>
          <w:tcPr>
            <w:tcW w:w="1766"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Количество обучающихся</w:t>
            </w:r>
          </w:p>
        </w:tc>
        <w:tc>
          <w:tcPr>
            <w:tcW w:w="1601"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Рейтинг профиля</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Физико-математический</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24</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591</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Социально-экономический</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19</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405</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2</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Социально-гуманитарный</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18</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326</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3</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Химико-биологический</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16</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315</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4</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Информационно-технологический</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9</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194</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5</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Художественно-эстетический</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7</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148</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6</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 xml:space="preserve">Лингвистический </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5</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124</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7</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Историко-правовой</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4</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116</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8</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Инженерный</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4</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97</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9</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Социально-правовой</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4</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84</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10</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Естественнонаучный</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3</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61</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11</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Оборонно-спортивный</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2</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54</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12</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Филологический</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2</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51</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13</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Естественно-математический</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2</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50</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14</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Технический</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2</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34</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15</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Экономический</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2</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29</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16</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Индустриально-технологический</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29</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17</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Спортивный</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14</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18</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Гуманитарный</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7</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19</w:t>
            </w:r>
          </w:p>
        </w:tc>
      </w:tr>
      <w:tr w:rsidR="001F7F16" w:rsidRPr="001F7F16" w:rsidTr="004655E8">
        <w:tc>
          <w:tcPr>
            <w:tcW w:w="4503" w:type="dxa"/>
          </w:tcPr>
          <w:p w:rsidR="001F7F16" w:rsidRPr="001F7F16" w:rsidRDefault="001F7F16" w:rsidP="001F7F16">
            <w:pPr>
              <w:rPr>
                <w:rFonts w:ascii="Times New Roman" w:hAnsi="Times New Roman" w:cs="Times New Roman"/>
                <w:sz w:val="28"/>
                <w:szCs w:val="28"/>
              </w:rPr>
            </w:pPr>
            <w:r w:rsidRPr="001F7F16">
              <w:rPr>
                <w:rFonts w:ascii="Times New Roman" w:hAnsi="Times New Roman" w:cs="Times New Roman"/>
                <w:sz w:val="28"/>
                <w:szCs w:val="28"/>
              </w:rPr>
              <w:t>Физико-химический</w:t>
            </w:r>
          </w:p>
        </w:tc>
        <w:tc>
          <w:tcPr>
            <w:tcW w:w="17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1</w:t>
            </w:r>
          </w:p>
        </w:tc>
        <w:tc>
          <w:tcPr>
            <w:tcW w:w="1766"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5</w:t>
            </w:r>
          </w:p>
        </w:tc>
        <w:tc>
          <w:tcPr>
            <w:tcW w:w="1601" w:type="dxa"/>
          </w:tcPr>
          <w:p w:rsidR="001F7F16" w:rsidRPr="001F7F16" w:rsidRDefault="001F7F16" w:rsidP="001F7F16">
            <w:pPr>
              <w:jc w:val="center"/>
              <w:rPr>
                <w:rFonts w:ascii="Times New Roman" w:hAnsi="Times New Roman" w:cs="Times New Roman"/>
                <w:sz w:val="28"/>
                <w:szCs w:val="28"/>
              </w:rPr>
            </w:pPr>
            <w:r w:rsidRPr="001F7F16">
              <w:rPr>
                <w:rFonts w:ascii="Times New Roman" w:hAnsi="Times New Roman" w:cs="Times New Roman"/>
                <w:sz w:val="28"/>
                <w:szCs w:val="28"/>
              </w:rPr>
              <w:t>20</w:t>
            </w:r>
          </w:p>
        </w:tc>
      </w:tr>
      <w:tr w:rsidR="001F7F16" w:rsidRPr="001F7F16" w:rsidTr="004655E8">
        <w:tc>
          <w:tcPr>
            <w:tcW w:w="4503" w:type="dxa"/>
          </w:tcPr>
          <w:p w:rsidR="001F7F16" w:rsidRPr="001F7F16" w:rsidRDefault="001F7F16" w:rsidP="001F7F16">
            <w:pPr>
              <w:rPr>
                <w:rFonts w:ascii="Times New Roman" w:hAnsi="Times New Roman" w:cs="Times New Roman"/>
                <w:b/>
                <w:sz w:val="28"/>
                <w:szCs w:val="28"/>
              </w:rPr>
            </w:pPr>
            <w:r w:rsidRPr="001F7F16">
              <w:rPr>
                <w:rFonts w:ascii="Times New Roman" w:hAnsi="Times New Roman" w:cs="Times New Roman"/>
                <w:b/>
                <w:sz w:val="28"/>
                <w:szCs w:val="28"/>
              </w:rPr>
              <w:t>ИТОГО</w:t>
            </w:r>
          </w:p>
        </w:tc>
        <w:tc>
          <w:tcPr>
            <w:tcW w:w="1701" w:type="dxa"/>
          </w:tcPr>
          <w:p w:rsidR="001F7F16" w:rsidRPr="001F7F16" w:rsidRDefault="001F7F16" w:rsidP="001F7F16">
            <w:pPr>
              <w:jc w:val="center"/>
              <w:rPr>
                <w:rFonts w:ascii="Times New Roman" w:hAnsi="Times New Roman" w:cs="Times New Roman"/>
                <w:b/>
                <w:sz w:val="28"/>
                <w:szCs w:val="28"/>
              </w:rPr>
            </w:pPr>
            <w:r w:rsidRPr="001F7F16">
              <w:rPr>
                <w:rFonts w:ascii="Times New Roman" w:hAnsi="Times New Roman" w:cs="Times New Roman"/>
                <w:b/>
                <w:sz w:val="28"/>
                <w:szCs w:val="28"/>
              </w:rPr>
              <w:fldChar w:fldCharType="begin"/>
            </w:r>
            <w:r w:rsidRPr="001F7F16">
              <w:rPr>
                <w:rFonts w:ascii="Times New Roman" w:hAnsi="Times New Roman" w:cs="Times New Roman"/>
                <w:b/>
                <w:sz w:val="28"/>
                <w:szCs w:val="28"/>
              </w:rPr>
              <w:instrText xml:space="preserve"> =SUM(ABOVE) </w:instrText>
            </w:r>
            <w:r w:rsidRPr="001F7F16">
              <w:rPr>
                <w:rFonts w:ascii="Times New Roman" w:hAnsi="Times New Roman" w:cs="Times New Roman"/>
                <w:b/>
                <w:sz w:val="28"/>
                <w:szCs w:val="28"/>
              </w:rPr>
              <w:fldChar w:fldCharType="separate"/>
            </w:r>
            <w:r w:rsidRPr="001F7F16">
              <w:rPr>
                <w:rFonts w:ascii="Times New Roman" w:hAnsi="Times New Roman" w:cs="Times New Roman"/>
                <w:b/>
                <w:noProof/>
                <w:sz w:val="28"/>
                <w:szCs w:val="28"/>
              </w:rPr>
              <w:t>127</w:t>
            </w:r>
            <w:r w:rsidRPr="001F7F16">
              <w:rPr>
                <w:rFonts w:ascii="Times New Roman" w:hAnsi="Times New Roman" w:cs="Times New Roman"/>
                <w:b/>
                <w:sz w:val="28"/>
                <w:szCs w:val="28"/>
              </w:rPr>
              <w:fldChar w:fldCharType="end"/>
            </w:r>
          </w:p>
        </w:tc>
        <w:tc>
          <w:tcPr>
            <w:tcW w:w="1766" w:type="dxa"/>
          </w:tcPr>
          <w:p w:rsidR="001F7F16" w:rsidRPr="001F7F16" w:rsidRDefault="001F7F16" w:rsidP="001F7F16">
            <w:pPr>
              <w:jc w:val="center"/>
              <w:rPr>
                <w:rFonts w:ascii="Times New Roman" w:hAnsi="Times New Roman" w:cs="Times New Roman"/>
                <w:b/>
                <w:sz w:val="28"/>
                <w:szCs w:val="28"/>
              </w:rPr>
            </w:pPr>
            <w:r w:rsidRPr="001F7F16">
              <w:rPr>
                <w:rFonts w:ascii="Times New Roman" w:hAnsi="Times New Roman" w:cs="Times New Roman"/>
                <w:b/>
                <w:sz w:val="28"/>
                <w:szCs w:val="28"/>
              </w:rPr>
              <w:fldChar w:fldCharType="begin"/>
            </w:r>
            <w:r w:rsidRPr="001F7F16">
              <w:rPr>
                <w:rFonts w:ascii="Times New Roman" w:hAnsi="Times New Roman" w:cs="Times New Roman"/>
                <w:b/>
                <w:sz w:val="28"/>
                <w:szCs w:val="28"/>
              </w:rPr>
              <w:instrText xml:space="preserve"> =SUM(ABOVE) </w:instrText>
            </w:r>
            <w:r w:rsidRPr="001F7F16">
              <w:rPr>
                <w:rFonts w:ascii="Times New Roman" w:hAnsi="Times New Roman" w:cs="Times New Roman"/>
                <w:b/>
                <w:sz w:val="28"/>
                <w:szCs w:val="28"/>
              </w:rPr>
              <w:fldChar w:fldCharType="separate"/>
            </w:r>
            <w:r w:rsidRPr="001F7F16">
              <w:rPr>
                <w:rFonts w:ascii="Times New Roman" w:hAnsi="Times New Roman" w:cs="Times New Roman"/>
                <w:b/>
                <w:noProof/>
                <w:sz w:val="28"/>
                <w:szCs w:val="28"/>
              </w:rPr>
              <w:t>2734</w:t>
            </w:r>
            <w:r w:rsidRPr="001F7F16">
              <w:rPr>
                <w:rFonts w:ascii="Times New Roman" w:hAnsi="Times New Roman" w:cs="Times New Roman"/>
                <w:b/>
                <w:sz w:val="28"/>
                <w:szCs w:val="28"/>
              </w:rPr>
              <w:fldChar w:fldCharType="end"/>
            </w:r>
          </w:p>
        </w:tc>
        <w:tc>
          <w:tcPr>
            <w:tcW w:w="1601" w:type="dxa"/>
          </w:tcPr>
          <w:p w:rsidR="001F7F16" w:rsidRPr="001F7F16" w:rsidRDefault="001F7F16" w:rsidP="001F7F16">
            <w:pPr>
              <w:jc w:val="center"/>
              <w:rPr>
                <w:rFonts w:ascii="Times New Roman" w:hAnsi="Times New Roman" w:cs="Times New Roman"/>
                <w:b/>
                <w:sz w:val="28"/>
                <w:szCs w:val="28"/>
              </w:rPr>
            </w:pPr>
          </w:p>
        </w:tc>
      </w:tr>
    </w:tbl>
    <w:p w:rsidR="001F7F16" w:rsidRPr="001F7F16" w:rsidRDefault="001F7F16" w:rsidP="001F7F16">
      <w:pPr>
        <w:spacing w:after="0" w:line="240" w:lineRule="auto"/>
        <w:ind w:firstLine="567"/>
        <w:jc w:val="both"/>
        <w:rPr>
          <w:rFonts w:ascii="Times New Roman" w:eastAsia="Calibri" w:hAnsi="Times New Roman" w:cs="Times New Roman"/>
          <w:sz w:val="28"/>
          <w:szCs w:val="28"/>
          <w:lang w:eastAsia="en-US"/>
        </w:rPr>
      </w:pPr>
    </w:p>
    <w:p w:rsidR="00207ACF" w:rsidRDefault="00207ACF" w:rsidP="00207ACF">
      <w:pPr>
        <w:spacing w:after="0" w:line="240" w:lineRule="auto"/>
        <w:jc w:val="both"/>
        <w:rPr>
          <w:rFonts w:ascii="Times New Roman" w:hAnsi="Times New Roman" w:cs="Times New Roman"/>
          <w:sz w:val="28"/>
          <w:szCs w:val="28"/>
        </w:rPr>
      </w:pPr>
    </w:p>
    <w:p w:rsidR="00F93EDB" w:rsidRPr="00F93EDB" w:rsidRDefault="00992D98" w:rsidP="00F93EDB">
      <w:pPr>
        <w:ind w:firstLine="567"/>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00207ACF">
        <w:rPr>
          <w:rFonts w:ascii="Times New Roman" w:hAnsi="Times New Roman" w:cs="Times New Roman"/>
          <w:sz w:val="28"/>
          <w:szCs w:val="28"/>
        </w:rPr>
        <w:t>Во всех образовательных организациях обеспечивается изучение элективных   курсов в рамках</w:t>
      </w:r>
      <w:r w:rsidR="00207ACF" w:rsidRPr="000D2B3A">
        <w:rPr>
          <w:rFonts w:ascii="Times New Roman" w:hAnsi="Times New Roman" w:cs="Times New Roman"/>
          <w:sz w:val="28"/>
          <w:szCs w:val="28"/>
        </w:rPr>
        <w:t xml:space="preserve"> </w:t>
      </w:r>
      <w:proofErr w:type="spellStart"/>
      <w:r w:rsidR="00207ACF">
        <w:rPr>
          <w:rFonts w:ascii="Times New Roman" w:hAnsi="Times New Roman" w:cs="Times New Roman"/>
          <w:sz w:val="28"/>
          <w:szCs w:val="28"/>
        </w:rPr>
        <w:t>предпрофильной</w:t>
      </w:r>
      <w:proofErr w:type="spellEnd"/>
      <w:r w:rsidR="00207ACF">
        <w:rPr>
          <w:rFonts w:ascii="Times New Roman" w:hAnsi="Times New Roman" w:cs="Times New Roman"/>
          <w:sz w:val="28"/>
          <w:szCs w:val="28"/>
        </w:rPr>
        <w:t xml:space="preserve"> подготовки и </w:t>
      </w:r>
      <w:r w:rsidR="00207ACF" w:rsidRPr="00467431">
        <w:rPr>
          <w:rFonts w:ascii="Times New Roman" w:hAnsi="Times New Roman" w:cs="Times New Roman"/>
          <w:sz w:val="28"/>
          <w:szCs w:val="28"/>
        </w:rPr>
        <w:t xml:space="preserve">  </w:t>
      </w:r>
      <w:r w:rsidR="00207ACF">
        <w:rPr>
          <w:rFonts w:ascii="Times New Roman" w:hAnsi="Times New Roman" w:cs="Times New Roman"/>
          <w:sz w:val="28"/>
          <w:szCs w:val="28"/>
        </w:rPr>
        <w:t>профильного обучения.</w:t>
      </w:r>
      <w:r w:rsidR="00F93EDB" w:rsidRPr="00F93EDB">
        <w:rPr>
          <w:rFonts w:ascii="Times New Roman" w:eastAsia="Calibri" w:hAnsi="Times New Roman" w:cs="Times New Roman"/>
          <w:sz w:val="28"/>
          <w:szCs w:val="28"/>
          <w:lang w:eastAsia="en-US"/>
        </w:rPr>
        <w:t xml:space="preserve"> Одним из наиболее востребованных профилей обучения в 2015-2016 учебном году стал физико-математический. В 12 образовательных центрах города Тулы (МБОУ ЦО №№ 1,7,8,15,20,27,33,55,56, МБОУ «ЦО – гимназия № 1, МАОУ «Лицей № 1», МБОУ – лицей № 2) функционирует</w:t>
      </w:r>
      <w:r w:rsidR="00F93EDB">
        <w:rPr>
          <w:rFonts w:ascii="Times New Roman" w:eastAsia="Calibri" w:hAnsi="Times New Roman" w:cs="Times New Roman"/>
          <w:sz w:val="28"/>
          <w:szCs w:val="28"/>
          <w:lang w:eastAsia="en-US"/>
        </w:rPr>
        <w:t xml:space="preserve"> 28 физико-математических классов из 127 </w:t>
      </w:r>
      <w:proofErr w:type="gramStart"/>
      <w:r w:rsidR="00F93EDB">
        <w:rPr>
          <w:rFonts w:ascii="Times New Roman" w:eastAsia="Calibri" w:hAnsi="Times New Roman" w:cs="Times New Roman"/>
          <w:sz w:val="28"/>
          <w:szCs w:val="28"/>
          <w:lang w:eastAsia="en-US"/>
        </w:rPr>
        <w:t xml:space="preserve">профильных </w:t>
      </w:r>
      <w:r w:rsidR="00F93EDB" w:rsidRPr="00F93EDB">
        <w:rPr>
          <w:rFonts w:ascii="Times New Roman" w:eastAsia="Calibri" w:hAnsi="Times New Roman" w:cs="Times New Roman"/>
          <w:sz w:val="28"/>
          <w:szCs w:val="28"/>
          <w:lang w:eastAsia="en-US"/>
        </w:rPr>
        <w:t>.</w:t>
      </w:r>
      <w:proofErr w:type="gramEnd"/>
      <w:r w:rsidR="00F93EDB" w:rsidRPr="00F93EDB">
        <w:rPr>
          <w:rFonts w:ascii="Times New Roman" w:eastAsia="Calibri" w:hAnsi="Times New Roman" w:cs="Times New Roman"/>
          <w:sz w:val="28"/>
          <w:szCs w:val="28"/>
          <w:lang w:eastAsia="en-US"/>
        </w:rPr>
        <w:t xml:space="preserve"> Данным профилем обучения охвачено 672 старшеклассника, что составляет 24,6% от общего количества учащихся профильных классов.</w:t>
      </w:r>
    </w:p>
    <w:p w:rsidR="009D68D5" w:rsidRPr="009D68D5" w:rsidRDefault="009D68D5" w:rsidP="009D68D5">
      <w:pPr>
        <w:tabs>
          <w:tab w:val="left" w:pos="1134"/>
        </w:tabs>
        <w:spacing w:after="0" w:line="360" w:lineRule="auto"/>
        <w:ind w:firstLine="1134"/>
        <w:contextualSpacing/>
        <w:jc w:val="both"/>
        <w:rPr>
          <w:rFonts w:ascii="Times New Roman" w:eastAsia="Times New Roman" w:hAnsi="Times New Roman" w:cs="Times New Roman"/>
          <w:sz w:val="28"/>
          <w:szCs w:val="28"/>
          <w:lang w:eastAsia="en-US"/>
        </w:rPr>
      </w:pPr>
      <w:r w:rsidRPr="009D68D5">
        <w:rPr>
          <w:rFonts w:ascii="Times New Roman" w:eastAsia="Calibri" w:hAnsi="Times New Roman" w:cs="Times New Roman"/>
          <w:sz w:val="28"/>
          <w:szCs w:val="28"/>
          <w:lang w:eastAsia="en-US"/>
        </w:rPr>
        <w:t>Для решения существующих в области качества и до</w:t>
      </w:r>
      <w:r>
        <w:rPr>
          <w:rFonts w:ascii="Times New Roman" w:eastAsia="Calibri" w:hAnsi="Times New Roman" w:cs="Times New Roman"/>
          <w:sz w:val="28"/>
          <w:szCs w:val="28"/>
          <w:lang w:eastAsia="en-US"/>
        </w:rPr>
        <w:t xml:space="preserve">ступности образования </w:t>
      </w:r>
      <w:r w:rsidRPr="009D68D5">
        <w:rPr>
          <w:rFonts w:ascii="Times New Roman" w:eastAsia="Calibri" w:hAnsi="Times New Roman" w:cs="Times New Roman"/>
          <w:sz w:val="28"/>
          <w:szCs w:val="28"/>
          <w:lang w:eastAsia="en-US"/>
        </w:rPr>
        <w:t xml:space="preserve">проблем </w:t>
      </w:r>
      <w:r>
        <w:rPr>
          <w:rFonts w:ascii="Times New Roman" w:eastAsia="Calibri" w:hAnsi="Times New Roman" w:cs="Times New Roman"/>
          <w:sz w:val="28"/>
          <w:szCs w:val="28"/>
          <w:lang w:eastAsia="en-US"/>
        </w:rPr>
        <w:t>будут</w:t>
      </w:r>
      <w:r w:rsidRPr="009D68D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реализованы</w:t>
      </w:r>
      <w:r w:rsidR="00F93ED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инновационные</w:t>
      </w:r>
      <w:r w:rsidRPr="009D68D5">
        <w:rPr>
          <w:rFonts w:ascii="Times New Roman" w:eastAsia="Calibri" w:hAnsi="Times New Roman" w:cs="Times New Roman"/>
          <w:sz w:val="28"/>
          <w:szCs w:val="28"/>
          <w:lang w:eastAsia="en-US"/>
        </w:rPr>
        <w:t xml:space="preserve"> проект</w:t>
      </w:r>
      <w:r>
        <w:rPr>
          <w:rFonts w:ascii="Times New Roman" w:eastAsia="Calibri" w:hAnsi="Times New Roman" w:cs="Times New Roman"/>
          <w:sz w:val="28"/>
          <w:szCs w:val="28"/>
          <w:lang w:eastAsia="en-US"/>
        </w:rPr>
        <w:t>ы</w:t>
      </w:r>
      <w:r w:rsidRPr="009D68D5">
        <w:rPr>
          <w:rFonts w:ascii="Times New Roman" w:eastAsia="Calibri" w:hAnsi="Times New Roman" w:cs="Times New Roman"/>
          <w:sz w:val="28"/>
          <w:szCs w:val="28"/>
          <w:lang w:eastAsia="en-US"/>
        </w:rPr>
        <w:t>,</w:t>
      </w:r>
      <w:r w:rsidRPr="009D68D5">
        <w:rPr>
          <w:rFonts w:ascii="Times New Roman" w:eastAsia="Times New Roman" w:hAnsi="Times New Roman" w:cs="Times New Roman"/>
          <w:sz w:val="28"/>
          <w:szCs w:val="28"/>
          <w:lang w:eastAsia="en-US"/>
        </w:rPr>
        <w:t xml:space="preserve"> нацеленны</w:t>
      </w:r>
      <w:r>
        <w:rPr>
          <w:rFonts w:ascii="Times New Roman" w:eastAsia="Times New Roman" w:hAnsi="Times New Roman" w:cs="Times New Roman"/>
          <w:sz w:val="28"/>
          <w:szCs w:val="28"/>
          <w:lang w:eastAsia="en-US"/>
        </w:rPr>
        <w:t>е</w:t>
      </w:r>
      <w:r w:rsidRPr="009D68D5">
        <w:rPr>
          <w:rFonts w:ascii="Times New Roman" w:eastAsia="Times New Roman" w:hAnsi="Times New Roman" w:cs="Times New Roman"/>
          <w:sz w:val="28"/>
          <w:szCs w:val="28"/>
          <w:lang w:eastAsia="en-US"/>
        </w:rPr>
        <w:t xml:space="preserve"> на повышение физико-математического и технического образования. </w:t>
      </w:r>
    </w:p>
    <w:p w:rsidR="009D68D5" w:rsidRPr="009D68D5" w:rsidRDefault="008700D5" w:rsidP="009D68D5">
      <w:pPr>
        <w:spacing w:after="0" w:line="360" w:lineRule="auto"/>
        <w:ind w:firstLine="113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сентябре</w:t>
      </w:r>
      <w:r w:rsidR="009D68D5" w:rsidRPr="009D68D5">
        <w:rPr>
          <w:rFonts w:ascii="Times New Roman" w:eastAsia="Times New Roman" w:hAnsi="Times New Roman" w:cs="Times New Roman"/>
          <w:sz w:val="28"/>
          <w:szCs w:val="28"/>
          <w:lang w:eastAsia="en-US"/>
        </w:rPr>
        <w:t xml:space="preserve"> 2016 года откроется поддерживаемая конструкторским бюро приборостроения </w:t>
      </w:r>
      <w:r w:rsidR="009D68D5" w:rsidRPr="00F93EDB">
        <w:rPr>
          <w:rFonts w:ascii="Times New Roman" w:eastAsia="Times New Roman" w:hAnsi="Times New Roman" w:cs="Times New Roman"/>
          <w:sz w:val="28"/>
          <w:szCs w:val="28"/>
          <w:lang w:eastAsia="en-US"/>
        </w:rPr>
        <w:t>школа имени А.Г. Шипунова</w:t>
      </w:r>
      <w:r w:rsidR="009D68D5" w:rsidRPr="009D68D5">
        <w:rPr>
          <w:rFonts w:ascii="Times New Roman" w:eastAsia="Times New Roman" w:hAnsi="Times New Roman" w:cs="Times New Roman"/>
          <w:sz w:val="28"/>
          <w:szCs w:val="28"/>
          <w:lang w:eastAsia="en-US"/>
        </w:rPr>
        <w:t>. Она объединит в своих стенах талантливых старшеклассников-технарей.</w:t>
      </w:r>
    </w:p>
    <w:p w:rsidR="009D68D5" w:rsidRPr="009D68D5" w:rsidRDefault="009D68D5" w:rsidP="009D68D5">
      <w:pPr>
        <w:spacing w:after="0" w:line="360" w:lineRule="auto"/>
        <w:ind w:firstLine="1134"/>
        <w:jc w:val="both"/>
        <w:rPr>
          <w:rFonts w:ascii="Times New Roman" w:eastAsia="Times New Roman" w:hAnsi="Times New Roman" w:cs="Times New Roman"/>
          <w:sz w:val="28"/>
          <w:szCs w:val="28"/>
          <w:lang w:eastAsia="en-US"/>
        </w:rPr>
      </w:pPr>
      <w:r w:rsidRPr="009D68D5">
        <w:rPr>
          <w:rFonts w:ascii="Times New Roman" w:eastAsia="Times New Roman" w:hAnsi="Times New Roman" w:cs="Times New Roman"/>
          <w:sz w:val="28"/>
          <w:szCs w:val="28"/>
          <w:lang w:eastAsia="en-US"/>
        </w:rPr>
        <w:t>Подготовкой будущей профессиональной смены – нового поколения технологов, конструкторов, разработчиков – необходимо заниматься до их прихода на предприятия. Поэтому у предприятий налажены тесные связи с рядом образовательных организаций.</w:t>
      </w:r>
    </w:p>
    <w:p w:rsidR="009D68D5" w:rsidRPr="009D68D5" w:rsidRDefault="009D68D5" w:rsidP="009D68D5">
      <w:pPr>
        <w:spacing w:after="0" w:line="360" w:lineRule="auto"/>
        <w:ind w:firstLine="1134"/>
        <w:jc w:val="both"/>
        <w:rPr>
          <w:rFonts w:ascii="Times New Roman" w:eastAsia="Times New Roman" w:hAnsi="Times New Roman" w:cs="Times New Roman"/>
          <w:sz w:val="28"/>
          <w:szCs w:val="28"/>
          <w:lang w:eastAsia="en-US"/>
        </w:rPr>
      </w:pPr>
      <w:r w:rsidRPr="009D68D5">
        <w:rPr>
          <w:rFonts w:ascii="Times New Roman" w:eastAsia="Times New Roman" w:hAnsi="Times New Roman" w:cs="Times New Roman"/>
          <w:sz w:val="28"/>
          <w:szCs w:val="28"/>
          <w:lang w:eastAsia="en-US"/>
        </w:rPr>
        <w:t xml:space="preserve">Сегодня КБП начинает селекцию лучших умов еще в школе. Состоялось подписание соглашения между правительством Тульской области, администрацией города Тулы, АО «КБП им. Академика А.Г. Шипунова», </w:t>
      </w:r>
      <w:proofErr w:type="spellStart"/>
      <w:r w:rsidRPr="009D68D5">
        <w:rPr>
          <w:rFonts w:ascii="Times New Roman" w:eastAsia="Times New Roman" w:hAnsi="Times New Roman" w:cs="Times New Roman"/>
          <w:sz w:val="28"/>
          <w:szCs w:val="28"/>
          <w:lang w:eastAsia="en-US"/>
        </w:rPr>
        <w:t>ТулГУ</w:t>
      </w:r>
      <w:proofErr w:type="spellEnd"/>
      <w:r w:rsidRPr="009D68D5">
        <w:rPr>
          <w:rFonts w:ascii="Times New Roman" w:eastAsia="Times New Roman" w:hAnsi="Times New Roman" w:cs="Times New Roman"/>
          <w:sz w:val="28"/>
          <w:szCs w:val="28"/>
          <w:lang w:eastAsia="en-US"/>
        </w:rPr>
        <w:t xml:space="preserve"> и лицеем №2 имени Б.А. </w:t>
      </w:r>
      <w:proofErr w:type="spellStart"/>
      <w:r w:rsidRPr="009D68D5">
        <w:rPr>
          <w:rFonts w:ascii="Times New Roman" w:eastAsia="Times New Roman" w:hAnsi="Times New Roman" w:cs="Times New Roman"/>
          <w:sz w:val="28"/>
          <w:szCs w:val="28"/>
          <w:lang w:eastAsia="en-US"/>
        </w:rPr>
        <w:t>Слободскова</w:t>
      </w:r>
      <w:proofErr w:type="spellEnd"/>
      <w:r w:rsidRPr="009D68D5">
        <w:rPr>
          <w:rFonts w:ascii="Times New Roman" w:eastAsia="Times New Roman" w:hAnsi="Times New Roman" w:cs="Times New Roman"/>
          <w:sz w:val="28"/>
          <w:szCs w:val="28"/>
          <w:lang w:eastAsia="en-US"/>
        </w:rPr>
        <w:t>. Предмет договора – создание в лицее нового структурного подразделения: физико-математической школы им. Академика Аркадия Георгиевича Шипунова.</w:t>
      </w:r>
    </w:p>
    <w:p w:rsidR="009D68D5" w:rsidRPr="009D68D5" w:rsidRDefault="008700D5" w:rsidP="009D68D5">
      <w:pPr>
        <w:spacing w:after="0" w:line="360" w:lineRule="auto"/>
        <w:ind w:firstLine="113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Заниматься </w:t>
      </w:r>
      <w:proofErr w:type="gramStart"/>
      <w:r>
        <w:rPr>
          <w:rFonts w:ascii="Times New Roman" w:eastAsia="Times New Roman" w:hAnsi="Times New Roman" w:cs="Times New Roman"/>
          <w:sz w:val="28"/>
          <w:szCs w:val="28"/>
          <w:lang w:eastAsia="en-US"/>
        </w:rPr>
        <w:t xml:space="preserve">будут </w:t>
      </w:r>
      <w:r w:rsidR="009D68D5" w:rsidRPr="009D68D5">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100</w:t>
      </w:r>
      <w:proofErr w:type="gramEnd"/>
      <w:r>
        <w:rPr>
          <w:rFonts w:ascii="Times New Roman" w:eastAsia="Times New Roman" w:hAnsi="Times New Roman" w:cs="Times New Roman"/>
          <w:sz w:val="28"/>
          <w:szCs w:val="28"/>
          <w:lang w:eastAsia="en-US"/>
        </w:rPr>
        <w:t xml:space="preserve"> обучающихся</w:t>
      </w:r>
      <w:r w:rsidRPr="009D68D5">
        <w:rPr>
          <w:rFonts w:ascii="Times New Roman" w:eastAsia="Times New Roman" w:hAnsi="Times New Roman" w:cs="Times New Roman"/>
          <w:sz w:val="28"/>
          <w:szCs w:val="28"/>
          <w:lang w:eastAsia="en-US"/>
        </w:rPr>
        <w:t xml:space="preserve"> </w:t>
      </w:r>
      <w:r w:rsidR="009D68D5" w:rsidRPr="009D68D5">
        <w:rPr>
          <w:rFonts w:ascii="Times New Roman" w:eastAsia="Times New Roman" w:hAnsi="Times New Roman" w:cs="Times New Roman"/>
          <w:sz w:val="28"/>
          <w:szCs w:val="28"/>
          <w:lang w:eastAsia="en-US"/>
        </w:rPr>
        <w:t>10-11 классов</w:t>
      </w:r>
      <w:r>
        <w:rPr>
          <w:rFonts w:ascii="Times New Roman" w:eastAsia="Times New Roman" w:hAnsi="Times New Roman" w:cs="Times New Roman"/>
          <w:sz w:val="28"/>
          <w:szCs w:val="28"/>
          <w:lang w:eastAsia="en-US"/>
        </w:rPr>
        <w:t xml:space="preserve"> </w:t>
      </w:r>
      <w:r w:rsidR="009D68D5" w:rsidRPr="009D68D5">
        <w:rPr>
          <w:rFonts w:ascii="Times New Roman" w:eastAsia="Times New Roman" w:hAnsi="Times New Roman" w:cs="Times New Roman"/>
          <w:sz w:val="28"/>
          <w:szCs w:val="28"/>
          <w:lang w:eastAsia="en-US"/>
        </w:rPr>
        <w:t>. Отбор будет проходить на конкурсной основе – по результатам новой региональной физико-математической олимпиаде, которая будет проводиться ежегодно.</w:t>
      </w:r>
    </w:p>
    <w:p w:rsidR="009D68D5" w:rsidRPr="009D68D5" w:rsidRDefault="009D68D5" w:rsidP="009D68D5">
      <w:pPr>
        <w:spacing w:after="0" w:line="360" w:lineRule="auto"/>
        <w:ind w:firstLine="113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В сентябре</w:t>
      </w:r>
      <w:r w:rsidRPr="009D68D5">
        <w:rPr>
          <w:rFonts w:ascii="Times New Roman" w:eastAsia="Times New Roman" w:hAnsi="Times New Roman" w:cs="Times New Roman"/>
          <w:sz w:val="28"/>
          <w:szCs w:val="28"/>
          <w:lang w:eastAsia="en-US"/>
        </w:rPr>
        <w:t xml:space="preserve"> 2016 года откроется первый тульский </w:t>
      </w:r>
      <w:proofErr w:type="spellStart"/>
      <w:r w:rsidRPr="009D68D5">
        <w:rPr>
          <w:rFonts w:ascii="Times New Roman" w:eastAsia="Times New Roman" w:hAnsi="Times New Roman" w:cs="Times New Roman"/>
          <w:sz w:val="28"/>
          <w:szCs w:val="28"/>
          <w:lang w:eastAsia="en-US"/>
        </w:rPr>
        <w:t>Кванториум</w:t>
      </w:r>
      <w:proofErr w:type="spellEnd"/>
      <w:r w:rsidRPr="009D68D5">
        <w:rPr>
          <w:rFonts w:ascii="Times New Roman" w:eastAsia="Times New Roman" w:hAnsi="Times New Roman" w:cs="Times New Roman"/>
          <w:sz w:val="28"/>
          <w:szCs w:val="28"/>
          <w:lang w:eastAsia="en-US"/>
        </w:rPr>
        <w:t xml:space="preserve"> в здании Городского центра развития и научно-технического творчества. В </w:t>
      </w:r>
      <w:proofErr w:type="spellStart"/>
      <w:r w:rsidRPr="009D68D5">
        <w:rPr>
          <w:rFonts w:ascii="Times New Roman" w:eastAsia="Times New Roman" w:hAnsi="Times New Roman" w:cs="Times New Roman"/>
          <w:sz w:val="28"/>
          <w:szCs w:val="28"/>
          <w:lang w:eastAsia="en-US"/>
        </w:rPr>
        <w:t>Кванториуме</w:t>
      </w:r>
      <w:proofErr w:type="spellEnd"/>
      <w:r w:rsidRPr="009D68D5">
        <w:rPr>
          <w:rFonts w:ascii="Times New Roman" w:eastAsia="Times New Roman" w:hAnsi="Times New Roman" w:cs="Times New Roman"/>
          <w:sz w:val="28"/>
          <w:szCs w:val="28"/>
          <w:lang w:eastAsia="en-US"/>
        </w:rPr>
        <w:t xml:space="preserve"> будут работать следующие образовательные проекты: «Робототехника», «Техническое моделирование и конструирование», «IT-технологии», «Центр оригами и занимательной математики», «Дети Земли, дети Космоса», «Школа лидерства», «Школа раннего развития».</w:t>
      </w:r>
    </w:p>
    <w:p w:rsidR="009D68D5" w:rsidRPr="009D68D5" w:rsidRDefault="008700D5" w:rsidP="009D68D5">
      <w:pPr>
        <w:spacing w:after="0" w:line="360" w:lineRule="auto"/>
        <w:ind w:firstLine="113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 также</w:t>
      </w:r>
      <w:r w:rsidR="009D68D5" w:rsidRPr="009D68D5">
        <w:rPr>
          <w:rFonts w:ascii="Times New Roman" w:eastAsia="Times New Roman" w:hAnsi="Times New Roman" w:cs="Times New Roman"/>
          <w:sz w:val="28"/>
          <w:szCs w:val="28"/>
          <w:lang w:eastAsia="en-US"/>
        </w:rPr>
        <w:t xml:space="preserve"> </w:t>
      </w:r>
      <w:proofErr w:type="spellStart"/>
      <w:r w:rsidR="009D68D5" w:rsidRPr="009D68D5">
        <w:rPr>
          <w:rFonts w:ascii="Times New Roman" w:eastAsia="Times New Roman" w:hAnsi="Times New Roman" w:cs="Times New Roman"/>
          <w:sz w:val="28"/>
          <w:szCs w:val="28"/>
          <w:lang w:eastAsia="en-US"/>
        </w:rPr>
        <w:t>также</w:t>
      </w:r>
      <w:proofErr w:type="spellEnd"/>
      <w:r w:rsidR="009D68D5" w:rsidRPr="009D68D5">
        <w:rPr>
          <w:rFonts w:ascii="Times New Roman" w:eastAsia="Times New Roman" w:hAnsi="Times New Roman" w:cs="Times New Roman"/>
          <w:sz w:val="28"/>
          <w:szCs w:val="28"/>
          <w:lang w:eastAsia="en-US"/>
        </w:rPr>
        <w:t xml:space="preserve"> откроются мини-технопарки в центрах образования №1 и №7.</w:t>
      </w:r>
    </w:p>
    <w:p w:rsidR="002C6A7B" w:rsidRDefault="002C6A7B" w:rsidP="00207ACF">
      <w:pPr>
        <w:spacing w:after="0" w:line="240" w:lineRule="auto"/>
        <w:ind w:firstLine="708"/>
        <w:jc w:val="both"/>
        <w:rPr>
          <w:rFonts w:ascii="Times New Roman" w:hAnsi="Times New Roman" w:cs="Times New Roman"/>
          <w:sz w:val="28"/>
          <w:szCs w:val="28"/>
        </w:rPr>
      </w:pPr>
    </w:p>
    <w:p w:rsidR="002C6A7B" w:rsidRDefault="00D27165" w:rsidP="00207AC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Слайд №6</w:t>
      </w:r>
    </w:p>
    <w:p w:rsidR="002C6A7B" w:rsidRDefault="002C6A7B" w:rsidP="00207ACF">
      <w:pPr>
        <w:spacing w:after="0" w:line="240" w:lineRule="auto"/>
        <w:ind w:firstLine="708"/>
        <w:jc w:val="both"/>
        <w:rPr>
          <w:rFonts w:ascii="Times New Roman" w:hAnsi="Times New Roman" w:cs="Times New Roman"/>
          <w:sz w:val="28"/>
          <w:szCs w:val="28"/>
        </w:rPr>
      </w:pPr>
    </w:p>
    <w:p w:rsidR="00207ACF" w:rsidRDefault="00207ACF" w:rsidP="00207ACF">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Повышение качества образовательного процесса в профильных классах обеспечивается сформированной системой взаимодействия образовательных организаций города с учреждениями высшего профессионального образования.</w:t>
      </w:r>
      <w:r w:rsidR="00C63BF0">
        <w:rPr>
          <w:rFonts w:ascii="Times New Roman" w:hAnsi="Times New Roman" w:cs="Times New Roman"/>
          <w:sz w:val="28"/>
          <w:szCs w:val="28"/>
        </w:rPr>
        <w:t xml:space="preserve"> По проблемам</w:t>
      </w:r>
      <w:r>
        <w:rPr>
          <w:rFonts w:ascii="Times New Roman" w:hAnsi="Times New Roman" w:cs="Times New Roman"/>
          <w:sz w:val="28"/>
          <w:szCs w:val="28"/>
        </w:rPr>
        <w:t xml:space="preserve"> реализации профильного обучения</w:t>
      </w:r>
      <w:r w:rsidR="00C63BF0" w:rsidRPr="00C63BF0">
        <w:rPr>
          <w:rFonts w:ascii="Times New Roman" w:hAnsi="Times New Roman" w:cs="Times New Roman"/>
          <w:sz w:val="28"/>
          <w:szCs w:val="28"/>
        </w:rPr>
        <w:t xml:space="preserve"> </w:t>
      </w:r>
      <w:r w:rsidR="00C63BF0">
        <w:rPr>
          <w:rFonts w:ascii="Times New Roman" w:hAnsi="Times New Roman" w:cs="Times New Roman"/>
          <w:sz w:val="28"/>
          <w:szCs w:val="28"/>
        </w:rPr>
        <w:t>с вузами взаимодействуют более 80% образовательных организаций</w:t>
      </w:r>
      <w:r>
        <w:rPr>
          <w:rFonts w:ascii="Times New Roman" w:hAnsi="Times New Roman" w:cs="Times New Roman"/>
          <w:sz w:val="28"/>
          <w:szCs w:val="28"/>
        </w:rPr>
        <w:t xml:space="preserve"> </w:t>
      </w:r>
    </w:p>
    <w:p w:rsidR="00CC7B5F" w:rsidRDefault="00CC7B5F" w:rsidP="00207ACF">
      <w:pPr>
        <w:pStyle w:val="a3"/>
        <w:spacing w:after="0" w:line="240" w:lineRule="auto"/>
        <w:ind w:left="0" w:firstLine="708"/>
        <w:jc w:val="both"/>
        <w:rPr>
          <w:rFonts w:ascii="Times New Roman" w:hAnsi="Times New Roman" w:cs="Times New Roman"/>
          <w:sz w:val="28"/>
          <w:szCs w:val="28"/>
        </w:rPr>
      </w:pPr>
    </w:p>
    <w:p w:rsidR="00CC7B5F" w:rsidRDefault="00676A5C" w:rsidP="00207ACF">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Слайд №7</w:t>
      </w:r>
    </w:p>
    <w:p w:rsidR="00CC7B5F" w:rsidRPr="00676A5C" w:rsidRDefault="00CC7B5F" w:rsidP="00676A5C">
      <w:pPr>
        <w:spacing w:after="0" w:line="240" w:lineRule="auto"/>
        <w:jc w:val="both"/>
        <w:rPr>
          <w:rFonts w:ascii="Times New Roman" w:hAnsi="Times New Roman" w:cs="Times New Roman"/>
          <w:sz w:val="28"/>
          <w:szCs w:val="28"/>
        </w:rPr>
      </w:pPr>
    </w:p>
    <w:p w:rsidR="004C6A52" w:rsidRDefault="00207ACF" w:rsidP="00207ACF">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востребованным направлением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образовательных центров совместно с вузами  </w:t>
      </w:r>
      <w:r w:rsidR="00A61352">
        <w:rPr>
          <w:rFonts w:ascii="Times New Roman" w:hAnsi="Times New Roman" w:cs="Times New Roman"/>
          <w:sz w:val="28"/>
          <w:szCs w:val="28"/>
        </w:rPr>
        <w:t xml:space="preserve">является </w:t>
      </w:r>
      <w:r>
        <w:rPr>
          <w:rFonts w:ascii="Times New Roman" w:hAnsi="Times New Roman" w:cs="Times New Roman"/>
          <w:sz w:val="28"/>
          <w:szCs w:val="28"/>
        </w:rPr>
        <w:t xml:space="preserve"> посещение обучающимися «Дней открытых дверей», участие в олимпиадах на базе вузов, </w:t>
      </w: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лектории для школьников и их родителей, </w:t>
      </w:r>
      <w:proofErr w:type="spellStart"/>
      <w:r>
        <w:rPr>
          <w:rFonts w:ascii="Times New Roman" w:hAnsi="Times New Roman" w:cs="Times New Roman"/>
          <w:sz w:val="28"/>
          <w:szCs w:val="28"/>
        </w:rPr>
        <w:t>профориентационное</w:t>
      </w:r>
      <w:proofErr w:type="spellEnd"/>
      <w:r>
        <w:rPr>
          <w:rFonts w:ascii="Times New Roman" w:hAnsi="Times New Roman" w:cs="Times New Roman"/>
          <w:sz w:val="28"/>
          <w:szCs w:val="28"/>
        </w:rPr>
        <w:t xml:space="preserve"> и репетиционное тестирование.</w:t>
      </w:r>
      <w:r w:rsidR="00452942">
        <w:rPr>
          <w:rFonts w:ascii="Times New Roman" w:hAnsi="Times New Roman" w:cs="Times New Roman"/>
          <w:sz w:val="28"/>
          <w:szCs w:val="28"/>
        </w:rPr>
        <w:t xml:space="preserve"> </w:t>
      </w:r>
      <w:r w:rsidR="004C6A52">
        <w:rPr>
          <w:rFonts w:ascii="Times New Roman" w:hAnsi="Times New Roman" w:cs="Times New Roman"/>
          <w:sz w:val="28"/>
          <w:szCs w:val="28"/>
        </w:rPr>
        <w:t xml:space="preserve"> </w:t>
      </w:r>
    </w:p>
    <w:p w:rsidR="008700D5" w:rsidRDefault="008700D5" w:rsidP="00DA49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Слайд 7-а</w:t>
      </w:r>
    </w:p>
    <w:p w:rsidR="00D15052" w:rsidRDefault="00DA49C8" w:rsidP="00DA49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w:t>
      </w:r>
      <w:r w:rsidR="00D15052">
        <w:rPr>
          <w:rFonts w:ascii="Times New Roman" w:hAnsi="Times New Roman" w:cs="Times New Roman"/>
          <w:sz w:val="28"/>
          <w:szCs w:val="28"/>
        </w:rPr>
        <w:t>роведен</w:t>
      </w:r>
      <w:r w:rsidR="001055B2">
        <w:rPr>
          <w:rFonts w:ascii="Times New Roman" w:hAnsi="Times New Roman" w:cs="Times New Roman"/>
          <w:sz w:val="28"/>
          <w:szCs w:val="28"/>
        </w:rPr>
        <w:t>ы</w:t>
      </w:r>
      <w:r w:rsidR="00D15052">
        <w:rPr>
          <w:rFonts w:ascii="Times New Roman" w:hAnsi="Times New Roman" w:cs="Times New Roman"/>
          <w:sz w:val="28"/>
          <w:szCs w:val="28"/>
        </w:rPr>
        <w:t xml:space="preserve"> </w:t>
      </w:r>
      <w:r w:rsidR="001055B2">
        <w:rPr>
          <w:rFonts w:ascii="Times New Roman" w:hAnsi="Times New Roman" w:cs="Times New Roman"/>
          <w:sz w:val="28"/>
          <w:szCs w:val="28"/>
        </w:rPr>
        <w:t xml:space="preserve"> </w:t>
      </w:r>
      <w:r w:rsidR="00A2118B">
        <w:rPr>
          <w:rFonts w:ascii="Times New Roman" w:hAnsi="Times New Roman" w:cs="Times New Roman"/>
          <w:sz w:val="28"/>
          <w:szCs w:val="28"/>
        </w:rPr>
        <w:t>различные</w:t>
      </w:r>
      <w:proofErr w:type="gramEnd"/>
      <w:r w:rsidR="00D15052">
        <w:rPr>
          <w:rFonts w:ascii="Times New Roman" w:hAnsi="Times New Roman" w:cs="Times New Roman"/>
          <w:sz w:val="28"/>
          <w:szCs w:val="28"/>
        </w:rPr>
        <w:t xml:space="preserve"> </w:t>
      </w:r>
      <w:r w:rsidR="001055B2">
        <w:rPr>
          <w:rFonts w:ascii="Times New Roman" w:hAnsi="Times New Roman" w:cs="Times New Roman"/>
          <w:sz w:val="28"/>
          <w:szCs w:val="28"/>
        </w:rPr>
        <w:t xml:space="preserve"> </w:t>
      </w:r>
      <w:r w:rsidR="00D15052">
        <w:rPr>
          <w:rFonts w:ascii="Times New Roman" w:hAnsi="Times New Roman" w:cs="Times New Roman"/>
          <w:sz w:val="28"/>
          <w:szCs w:val="28"/>
        </w:rPr>
        <w:t xml:space="preserve"> мероприяти</w:t>
      </w:r>
      <w:r w:rsidR="001055B2">
        <w:rPr>
          <w:rFonts w:ascii="Times New Roman" w:hAnsi="Times New Roman" w:cs="Times New Roman"/>
          <w:sz w:val="28"/>
          <w:szCs w:val="28"/>
        </w:rPr>
        <w:t>я с обучающимися по развитию тво</w:t>
      </w:r>
      <w:r w:rsidR="00170774">
        <w:rPr>
          <w:rFonts w:ascii="Times New Roman" w:hAnsi="Times New Roman" w:cs="Times New Roman"/>
          <w:sz w:val="28"/>
          <w:szCs w:val="28"/>
        </w:rPr>
        <w:t>рческого потенциала и приобщению</w:t>
      </w:r>
      <w:r w:rsidR="00F93EDB">
        <w:rPr>
          <w:rFonts w:ascii="Times New Roman" w:hAnsi="Times New Roman" w:cs="Times New Roman"/>
          <w:sz w:val="28"/>
          <w:szCs w:val="28"/>
        </w:rPr>
        <w:t xml:space="preserve"> к профессиональной траектории.</w:t>
      </w:r>
      <w:r w:rsidR="001055B2">
        <w:rPr>
          <w:rFonts w:ascii="Times New Roman" w:hAnsi="Times New Roman" w:cs="Times New Roman"/>
          <w:sz w:val="28"/>
          <w:szCs w:val="28"/>
        </w:rPr>
        <w:t xml:space="preserve"> </w:t>
      </w:r>
    </w:p>
    <w:p w:rsidR="00F93EDB" w:rsidRDefault="00F93EDB" w:rsidP="00D8292B">
      <w:pPr>
        <w:pStyle w:val="a3"/>
        <w:spacing w:after="0" w:line="240" w:lineRule="auto"/>
        <w:ind w:left="0" w:firstLine="567"/>
        <w:jc w:val="both"/>
        <w:rPr>
          <w:rFonts w:ascii="Times New Roman" w:hAnsi="Times New Roman" w:cs="Times New Roman"/>
          <w:sz w:val="28"/>
          <w:szCs w:val="28"/>
        </w:rPr>
      </w:pPr>
    </w:p>
    <w:p w:rsidR="00CC7B5F" w:rsidRDefault="00676A5C" w:rsidP="00D8292B">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Слайд №8</w:t>
      </w:r>
    </w:p>
    <w:p w:rsidR="00CC7B5F" w:rsidRPr="00676A5C" w:rsidRDefault="00CC7B5F" w:rsidP="00676A5C">
      <w:pPr>
        <w:spacing w:after="0" w:line="240" w:lineRule="auto"/>
        <w:jc w:val="both"/>
        <w:rPr>
          <w:rFonts w:ascii="Times New Roman" w:hAnsi="Times New Roman" w:cs="Times New Roman"/>
          <w:sz w:val="28"/>
          <w:szCs w:val="28"/>
        </w:rPr>
      </w:pPr>
    </w:p>
    <w:p w:rsidR="00770EF0" w:rsidRPr="00D8292B" w:rsidRDefault="00CF0C99" w:rsidP="00D8292B">
      <w:pPr>
        <w:pStyle w:val="a3"/>
        <w:spacing w:after="0" w:line="240" w:lineRule="auto"/>
        <w:ind w:left="0" w:firstLine="567"/>
        <w:jc w:val="both"/>
        <w:rPr>
          <w:rFonts w:ascii="Times New Roman" w:hAnsi="Times New Roman" w:cs="Times New Roman"/>
          <w:sz w:val="28"/>
          <w:szCs w:val="28"/>
        </w:rPr>
      </w:pPr>
      <w:r w:rsidRPr="00D8292B">
        <w:rPr>
          <w:rFonts w:ascii="Times New Roman" w:hAnsi="Times New Roman" w:cs="Times New Roman"/>
          <w:sz w:val="28"/>
          <w:szCs w:val="28"/>
        </w:rPr>
        <w:t>В целях</w:t>
      </w:r>
      <w:r w:rsidR="002D6EC4" w:rsidRPr="00D8292B">
        <w:rPr>
          <w:rFonts w:ascii="Times New Roman" w:hAnsi="Times New Roman" w:cs="Times New Roman"/>
          <w:sz w:val="28"/>
          <w:szCs w:val="28"/>
        </w:rPr>
        <w:t xml:space="preserve"> повышения </w:t>
      </w:r>
      <w:r w:rsidRPr="00D8292B">
        <w:rPr>
          <w:rFonts w:ascii="Times New Roman" w:hAnsi="Times New Roman" w:cs="Times New Roman"/>
          <w:sz w:val="28"/>
          <w:szCs w:val="28"/>
        </w:rPr>
        <w:t xml:space="preserve">профессиональной </w:t>
      </w:r>
      <w:proofErr w:type="gramStart"/>
      <w:r w:rsidRPr="00D8292B">
        <w:rPr>
          <w:rFonts w:ascii="Times New Roman" w:hAnsi="Times New Roman" w:cs="Times New Roman"/>
          <w:sz w:val="28"/>
          <w:szCs w:val="28"/>
        </w:rPr>
        <w:t xml:space="preserve">компетентности </w:t>
      </w:r>
      <w:r w:rsidR="002D6EC4" w:rsidRPr="00D8292B">
        <w:rPr>
          <w:rFonts w:ascii="Times New Roman" w:hAnsi="Times New Roman" w:cs="Times New Roman"/>
          <w:sz w:val="28"/>
          <w:szCs w:val="28"/>
        </w:rPr>
        <w:t xml:space="preserve"> педагог</w:t>
      </w:r>
      <w:r w:rsidRPr="00D8292B">
        <w:rPr>
          <w:rFonts w:ascii="Times New Roman" w:hAnsi="Times New Roman" w:cs="Times New Roman"/>
          <w:sz w:val="28"/>
          <w:szCs w:val="28"/>
        </w:rPr>
        <w:t>ов</w:t>
      </w:r>
      <w:proofErr w:type="gramEnd"/>
      <w:r w:rsidRPr="00D8292B">
        <w:rPr>
          <w:rFonts w:ascii="Times New Roman" w:hAnsi="Times New Roman" w:cs="Times New Roman"/>
          <w:sz w:val="28"/>
          <w:szCs w:val="28"/>
        </w:rPr>
        <w:t>,</w:t>
      </w:r>
      <w:r w:rsidR="000E0129" w:rsidRPr="00D8292B">
        <w:rPr>
          <w:rFonts w:ascii="Times New Roman" w:hAnsi="Times New Roman" w:cs="Times New Roman"/>
          <w:sz w:val="28"/>
          <w:szCs w:val="28"/>
        </w:rPr>
        <w:t xml:space="preserve"> </w:t>
      </w:r>
      <w:r w:rsidR="002D6EC4" w:rsidRPr="00D8292B">
        <w:rPr>
          <w:rFonts w:ascii="Times New Roman" w:hAnsi="Times New Roman" w:cs="Times New Roman"/>
          <w:sz w:val="28"/>
          <w:szCs w:val="28"/>
        </w:rPr>
        <w:t xml:space="preserve"> о</w:t>
      </w:r>
      <w:r w:rsidR="000E0129" w:rsidRPr="00D8292B">
        <w:rPr>
          <w:rFonts w:ascii="Times New Roman" w:hAnsi="Times New Roman" w:cs="Times New Roman"/>
          <w:sz w:val="28"/>
          <w:szCs w:val="28"/>
        </w:rPr>
        <w:t>существляющих</w:t>
      </w:r>
      <w:r w:rsidR="002D6EC4" w:rsidRPr="00D8292B">
        <w:rPr>
          <w:rFonts w:ascii="Times New Roman" w:hAnsi="Times New Roman" w:cs="Times New Roman"/>
          <w:sz w:val="28"/>
          <w:szCs w:val="28"/>
        </w:rPr>
        <w:t xml:space="preserve"> </w:t>
      </w:r>
      <w:r w:rsidR="000E0129" w:rsidRPr="00D8292B">
        <w:rPr>
          <w:rFonts w:ascii="Times New Roman" w:hAnsi="Times New Roman" w:cs="Times New Roman"/>
          <w:sz w:val="28"/>
          <w:szCs w:val="28"/>
        </w:rPr>
        <w:t xml:space="preserve"> </w:t>
      </w:r>
      <w:r w:rsidR="002D6EC4" w:rsidRPr="00D8292B">
        <w:rPr>
          <w:rFonts w:ascii="Times New Roman" w:hAnsi="Times New Roman" w:cs="Times New Roman"/>
          <w:sz w:val="28"/>
          <w:szCs w:val="28"/>
        </w:rPr>
        <w:t xml:space="preserve"> </w:t>
      </w:r>
      <w:proofErr w:type="spellStart"/>
      <w:r w:rsidR="002D6EC4" w:rsidRPr="00D8292B">
        <w:rPr>
          <w:rFonts w:ascii="Times New Roman" w:hAnsi="Times New Roman" w:cs="Times New Roman"/>
          <w:sz w:val="28"/>
          <w:szCs w:val="28"/>
        </w:rPr>
        <w:t>профориентаци</w:t>
      </w:r>
      <w:r w:rsidR="000E0129" w:rsidRPr="00D8292B">
        <w:rPr>
          <w:rFonts w:ascii="Times New Roman" w:hAnsi="Times New Roman" w:cs="Times New Roman"/>
          <w:sz w:val="28"/>
          <w:szCs w:val="28"/>
        </w:rPr>
        <w:t>онную</w:t>
      </w:r>
      <w:proofErr w:type="spellEnd"/>
      <w:r w:rsidR="000E0129" w:rsidRPr="00D8292B">
        <w:rPr>
          <w:rFonts w:ascii="Times New Roman" w:hAnsi="Times New Roman" w:cs="Times New Roman"/>
          <w:sz w:val="28"/>
          <w:szCs w:val="28"/>
        </w:rPr>
        <w:t xml:space="preserve"> работу</w:t>
      </w:r>
      <w:r w:rsidR="002D6EC4" w:rsidRPr="00D8292B">
        <w:rPr>
          <w:rFonts w:ascii="Times New Roman" w:hAnsi="Times New Roman" w:cs="Times New Roman"/>
          <w:sz w:val="28"/>
          <w:szCs w:val="28"/>
        </w:rPr>
        <w:t xml:space="preserve"> в общеобразовательных организациях</w:t>
      </w:r>
      <w:r w:rsidR="00770EF0" w:rsidRPr="00D8292B">
        <w:rPr>
          <w:rFonts w:ascii="Times New Roman" w:hAnsi="Times New Roman" w:cs="Times New Roman"/>
          <w:sz w:val="28"/>
          <w:szCs w:val="28"/>
        </w:rPr>
        <w:t>,</w:t>
      </w:r>
      <w:r w:rsidR="009965B8" w:rsidRPr="00D8292B">
        <w:rPr>
          <w:rFonts w:ascii="Times New Roman" w:hAnsi="Times New Roman" w:cs="Times New Roman"/>
          <w:sz w:val="28"/>
          <w:szCs w:val="28"/>
        </w:rPr>
        <w:t xml:space="preserve"> </w:t>
      </w:r>
      <w:r w:rsidR="002D6EC4" w:rsidRPr="00D8292B">
        <w:rPr>
          <w:rFonts w:ascii="Times New Roman" w:hAnsi="Times New Roman" w:cs="Times New Roman"/>
          <w:sz w:val="28"/>
          <w:szCs w:val="28"/>
        </w:rPr>
        <w:t>проведен</w:t>
      </w:r>
      <w:r w:rsidR="00770EF0" w:rsidRPr="00D8292B">
        <w:rPr>
          <w:rFonts w:ascii="Times New Roman" w:hAnsi="Times New Roman" w:cs="Times New Roman"/>
          <w:sz w:val="28"/>
          <w:szCs w:val="28"/>
        </w:rPr>
        <w:t>ы</w:t>
      </w:r>
      <w:r w:rsidR="008700D5">
        <w:rPr>
          <w:rFonts w:ascii="Times New Roman" w:hAnsi="Times New Roman" w:cs="Times New Roman"/>
          <w:sz w:val="28"/>
          <w:szCs w:val="28"/>
        </w:rPr>
        <w:t xml:space="preserve"> значимые мероприятия </w:t>
      </w:r>
      <w:r w:rsidR="00770EF0" w:rsidRPr="00D8292B">
        <w:rPr>
          <w:rFonts w:ascii="Times New Roman" w:hAnsi="Times New Roman" w:cs="Times New Roman"/>
          <w:sz w:val="28"/>
          <w:szCs w:val="28"/>
        </w:rPr>
        <w:t>:</w:t>
      </w:r>
    </w:p>
    <w:p w:rsidR="002D6EC4" w:rsidRDefault="002D6EC4" w:rsidP="00C174E4">
      <w:pPr>
        <w:pStyle w:val="a3"/>
        <w:spacing w:after="0" w:line="240" w:lineRule="auto"/>
        <w:ind w:left="0" w:firstLine="708"/>
        <w:jc w:val="both"/>
        <w:rPr>
          <w:rFonts w:ascii="Times New Roman" w:hAnsi="Times New Roman" w:cs="Times New Roman"/>
          <w:sz w:val="28"/>
          <w:szCs w:val="28"/>
        </w:rPr>
      </w:pPr>
    </w:p>
    <w:p w:rsidR="00CC7B5F" w:rsidRDefault="00364D4D" w:rsidP="00C174E4">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Слайд №9</w:t>
      </w:r>
    </w:p>
    <w:p w:rsidR="00CC7B5F" w:rsidRDefault="00CC7B5F" w:rsidP="00C174E4">
      <w:pPr>
        <w:pStyle w:val="a3"/>
        <w:spacing w:after="0" w:line="240" w:lineRule="auto"/>
        <w:ind w:left="0" w:firstLine="708"/>
        <w:jc w:val="both"/>
        <w:rPr>
          <w:rFonts w:ascii="Times New Roman" w:hAnsi="Times New Roman" w:cs="Times New Roman"/>
          <w:sz w:val="28"/>
          <w:szCs w:val="28"/>
        </w:rPr>
      </w:pPr>
    </w:p>
    <w:p w:rsidR="00BA1D40" w:rsidRDefault="00BA1D40" w:rsidP="00A613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61352">
        <w:rPr>
          <w:rFonts w:ascii="Times New Roman" w:hAnsi="Times New Roman" w:cs="Times New Roman"/>
          <w:sz w:val="28"/>
          <w:szCs w:val="28"/>
        </w:rPr>
        <w:t xml:space="preserve">В рамках муниципальной программы профессиональной </w:t>
      </w:r>
      <w:proofErr w:type="gramStart"/>
      <w:r w:rsidR="00A61352">
        <w:rPr>
          <w:rFonts w:ascii="Times New Roman" w:hAnsi="Times New Roman" w:cs="Times New Roman"/>
          <w:sz w:val="28"/>
          <w:szCs w:val="28"/>
        </w:rPr>
        <w:t>ориентации  и</w:t>
      </w:r>
      <w:proofErr w:type="gramEnd"/>
      <w:r w:rsidR="00A61352">
        <w:rPr>
          <w:rFonts w:ascii="Times New Roman" w:hAnsi="Times New Roman" w:cs="Times New Roman"/>
          <w:sz w:val="28"/>
          <w:szCs w:val="28"/>
        </w:rPr>
        <w:t xml:space="preserve"> обеспечения адаптации к рынку труда учащихся и выпускников общеобразовательных организаций города Тулы  ряд образовательных центров участвует в муниципальном </w:t>
      </w:r>
      <w:r w:rsidR="00A61352" w:rsidRPr="0050409A">
        <w:rPr>
          <w:rFonts w:ascii="Times New Roman" w:hAnsi="Times New Roman" w:cs="Times New Roman"/>
          <w:sz w:val="28"/>
          <w:szCs w:val="28"/>
        </w:rPr>
        <w:t xml:space="preserve"> проект</w:t>
      </w:r>
      <w:r w:rsidR="00A61352">
        <w:rPr>
          <w:rFonts w:ascii="Times New Roman" w:hAnsi="Times New Roman" w:cs="Times New Roman"/>
          <w:sz w:val="28"/>
          <w:szCs w:val="28"/>
        </w:rPr>
        <w:t>е</w:t>
      </w:r>
      <w:r w:rsidR="00A61352" w:rsidRPr="0050409A">
        <w:rPr>
          <w:rFonts w:ascii="Times New Roman" w:hAnsi="Times New Roman" w:cs="Times New Roman"/>
          <w:sz w:val="24"/>
          <w:szCs w:val="24"/>
        </w:rPr>
        <w:t xml:space="preserve"> </w:t>
      </w:r>
      <w:r w:rsidR="00A61352">
        <w:rPr>
          <w:rFonts w:ascii="Times New Roman" w:hAnsi="Times New Roman" w:cs="Times New Roman"/>
          <w:sz w:val="28"/>
          <w:szCs w:val="28"/>
        </w:rPr>
        <w:t>«PRO профессию»</w:t>
      </w:r>
      <w:r>
        <w:rPr>
          <w:rFonts w:ascii="Times New Roman" w:hAnsi="Times New Roman" w:cs="Times New Roman"/>
          <w:sz w:val="28"/>
          <w:szCs w:val="28"/>
        </w:rPr>
        <w:t xml:space="preserve"> </w:t>
      </w:r>
      <w:r w:rsidR="008700D5">
        <w:rPr>
          <w:rFonts w:ascii="Times New Roman" w:hAnsi="Times New Roman" w:cs="Times New Roman"/>
          <w:sz w:val="28"/>
          <w:szCs w:val="28"/>
        </w:rPr>
        <w:t>.</w:t>
      </w:r>
    </w:p>
    <w:p w:rsidR="00A61352" w:rsidRDefault="00BA1D40"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 «PRO </w:t>
      </w:r>
      <w:proofErr w:type="gramStart"/>
      <w:r>
        <w:rPr>
          <w:rFonts w:ascii="Times New Roman" w:hAnsi="Times New Roman" w:cs="Times New Roman"/>
          <w:sz w:val="28"/>
          <w:szCs w:val="28"/>
        </w:rPr>
        <w:t>профессию»</w:t>
      </w:r>
      <w:r w:rsidR="00A61352">
        <w:rPr>
          <w:rFonts w:ascii="Times New Roman" w:hAnsi="Times New Roman" w:cs="Times New Roman"/>
          <w:sz w:val="28"/>
          <w:szCs w:val="28"/>
        </w:rPr>
        <w:t xml:space="preserve">  стартовал</w:t>
      </w:r>
      <w:proofErr w:type="gramEnd"/>
      <w:r w:rsidR="00A61352">
        <w:rPr>
          <w:rFonts w:ascii="Times New Roman" w:hAnsi="Times New Roman" w:cs="Times New Roman"/>
          <w:sz w:val="28"/>
          <w:szCs w:val="28"/>
        </w:rPr>
        <w:t xml:space="preserve"> в 2012 году</w:t>
      </w:r>
      <w:r>
        <w:rPr>
          <w:rFonts w:ascii="Times New Roman" w:hAnsi="Times New Roman" w:cs="Times New Roman"/>
          <w:sz w:val="28"/>
          <w:szCs w:val="28"/>
        </w:rPr>
        <w:t>.</w:t>
      </w:r>
      <w:r w:rsidR="00A61352">
        <w:rPr>
          <w:rFonts w:ascii="Times New Roman" w:hAnsi="Times New Roman" w:cs="Times New Roman"/>
          <w:sz w:val="28"/>
          <w:szCs w:val="28"/>
        </w:rPr>
        <w:t xml:space="preserve"> </w:t>
      </w:r>
      <w:r>
        <w:rPr>
          <w:rFonts w:ascii="Times New Roman" w:hAnsi="Times New Roman" w:cs="Times New Roman"/>
          <w:sz w:val="28"/>
          <w:szCs w:val="28"/>
        </w:rPr>
        <w:tab/>
        <w:t xml:space="preserve">Организаторы - </w:t>
      </w:r>
      <w:r w:rsidR="00566469">
        <w:rPr>
          <w:rFonts w:ascii="Times New Roman" w:hAnsi="Times New Roman" w:cs="Times New Roman"/>
          <w:sz w:val="28"/>
          <w:szCs w:val="28"/>
        </w:rPr>
        <w:t xml:space="preserve">департамент образования Тульской области, </w:t>
      </w:r>
      <w:r>
        <w:rPr>
          <w:rFonts w:ascii="Times New Roman" w:hAnsi="Times New Roman" w:cs="Times New Roman"/>
          <w:sz w:val="28"/>
          <w:szCs w:val="28"/>
        </w:rPr>
        <w:t>управление</w:t>
      </w:r>
      <w:r w:rsidR="00A61352">
        <w:rPr>
          <w:rFonts w:ascii="Times New Roman" w:hAnsi="Times New Roman" w:cs="Times New Roman"/>
          <w:sz w:val="28"/>
          <w:szCs w:val="28"/>
        </w:rPr>
        <w:t xml:space="preserve"> образования админис</w:t>
      </w:r>
      <w:r w:rsidR="00566469">
        <w:rPr>
          <w:rFonts w:ascii="Times New Roman" w:hAnsi="Times New Roman" w:cs="Times New Roman"/>
          <w:sz w:val="28"/>
          <w:szCs w:val="28"/>
        </w:rPr>
        <w:t>трации города Тулы</w:t>
      </w:r>
      <w:r>
        <w:rPr>
          <w:rFonts w:ascii="Times New Roman" w:hAnsi="Times New Roman" w:cs="Times New Roman"/>
          <w:sz w:val="28"/>
          <w:szCs w:val="28"/>
        </w:rPr>
        <w:t xml:space="preserve"> </w:t>
      </w:r>
      <w:r w:rsidR="00A61352">
        <w:rPr>
          <w:rFonts w:ascii="Times New Roman" w:hAnsi="Times New Roman" w:cs="Times New Roman"/>
          <w:sz w:val="28"/>
          <w:szCs w:val="28"/>
        </w:rPr>
        <w:t xml:space="preserve">и </w:t>
      </w:r>
      <w:proofErr w:type="gramStart"/>
      <w:r>
        <w:rPr>
          <w:rFonts w:ascii="Times New Roman" w:hAnsi="Times New Roman" w:cs="Times New Roman"/>
          <w:sz w:val="28"/>
          <w:szCs w:val="28"/>
        </w:rPr>
        <w:t>государственное  образовательное</w:t>
      </w:r>
      <w:proofErr w:type="gramEnd"/>
      <w:r>
        <w:rPr>
          <w:rFonts w:ascii="Times New Roman" w:hAnsi="Times New Roman" w:cs="Times New Roman"/>
          <w:sz w:val="28"/>
          <w:szCs w:val="28"/>
        </w:rPr>
        <w:t xml:space="preserve"> учреждение</w:t>
      </w:r>
      <w:r w:rsidR="00A61352">
        <w:rPr>
          <w:rFonts w:ascii="Times New Roman" w:hAnsi="Times New Roman" w:cs="Times New Roman"/>
          <w:sz w:val="28"/>
          <w:szCs w:val="28"/>
        </w:rPr>
        <w:t xml:space="preserve"> среднего профессионального образования Тульской области «Тульский колледж строительства и отраслевых технологий».   В реали</w:t>
      </w:r>
      <w:r w:rsidR="00170774">
        <w:rPr>
          <w:rFonts w:ascii="Times New Roman" w:hAnsi="Times New Roman" w:cs="Times New Roman"/>
          <w:sz w:val="28"/>
          <w:szCs w:val="28"/>
        </w:rPr>
        <w:t>зации проекта приняли участие 28</w:t>
      </w:r>
      <w:r w:rsidR="00A61352">
        <w:rPr>
          <w:rFonts w:ascii="Times New Roman" w:hAnsi="Times New Roman" w:cs="Times New Roman"/>
          <w:sz w:val="28"/>
          <w:szCs w:val="28"/>
        </w:rPr>
        <w:t xml:space="preserve"> образовательных учреждений.</w:t>
      </w:r>
    </w:p>
    <w:p w:rsidR="00A61352" w:rsidRDefault="00A61352" w:rsidP="00A61352">
      <w:pPr>
        <w:spacing w:after="0" w:line="240" w:lineRule="auto"/>
        <w:ind w:firstLine="708"/>
        <w:jc w:val="both"/>
        <w:rPr>
          <w:rFonts w:ascii="Times New Roman" w:hAnsi="Times New Roman" w:cs="Times New Roman"/>
          <w:sz w:val="28"/>
          <w:szCs w:val="28"/>
        </w:rPr>
      </w:pPr>
    </w:p>
    <w:p w:rsidR="00A61352" w:rsidRPr="00844A37" w:rsidRDefault="00A61352" w:rsidP="00A61352">
      <w:pPr>
        <w:spacing w:after="0" w:line="240" w:lineRule="auto"/>
        <w:ind w:firstLine="708"/>
        <w:jc w:val="both"/>
        <w:rPr>
          <w:rFonts w:ascii="Times New Roman" w:hAnsi="Times New Roman" w:cs="Times New Roman"/>
          <w:sz w:val="28"/>
          <w:szCs w:val="28"/>
          <w:highlight w:val="yellow"/>
        </w:rPr>
      </w:pPr>
    </w:p>
    <w:p w:rsidR="00A61352" w:rsidRDefault="00364D4D"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Слайд №10</w:t>
      </w:r>
    </w:p>
    <w:p w:rsidR="00364D4D" w:rsidRDefault="00364D4D" w:rsidP="00A61352">
      <w:pPr>
        <w:spacing w:after="0" w:line="240" w:lineRule="auto"/>
        <w:ind w:firstLine="708"/>
        <w:jc w:val="both"/>
        <w:rPr>
          <w:rFonts w:ascii="Times New Roman" w:hAnsi="Times New Roman" w:cs="Times New Roman"/>
          <w:sz w:val="28"/>
          <w:szCs w:val="28"/>
        </w:rPr>
      </w:pPr>
    </w:p>
    <w:p w:rsidR="00A61352" w:rsidRDefault="00A61352"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2014-2015 учебного </w:t>
      </w:r>
      <w:proofErr w:type="gramStart"/>
      <w:r>
        <w:rPr>
          <w:rFonts w:ascii="Times New Roman" w:hAnsi="Times New Roman" w:cs="Times New Roman"/>
          <w:sz w:val="28"/>
          <w:szCs w:val="28"/>
        </w:rPr>
        <w:t>года  на</w:t>
      </w:r>
      <w:proofErr w:type="gramEnd"/>
      <w:r>
        <w:rPr>
          <w:rFonts w:ascii="Times New Roman" w:hAnsi="Times New Roman" w:cs="Times New Roman"/>
          <w:sz w:val="28"/>
          <w:szCs w:val="28"/>
        </w:rPr>
        <w:t xml:space="preserve"> основании </w:t>
      </w:r>
      <w:r w:rsidRPr="000C67C3">
        <w:rPr>
          <w:rFonts w:ascii="Times New Roman" w:hAnsi="Times New Roman" w:cs="Times New Roman"/>
          <w:sz w:val="28"/>
          <w:szCs w:val="28"/>
        </w:rPr>
        <w:t>приказ</w:t>
      </w:r>
      <w:r>
        <w:rPr>
          <w:rFonts w:ascii="Times New Roman" w:hAnsi="Times New Roman" w:cs="Times New Roman"/>
          <w:sz w:val="28"/>
          <w:szCs w:val="28"/>
        </w:rPr>
        <w:t>а</w:t>
      </w:r>
      <w:r w:rsidRPr="000C67C3">
        <w:rPr>
          <w:rFonts w:ascii="Times New Roman" w:hAnsi="Times New Roman" w:cs="Times New Roman"/>
          <w:sz w:val="28"/>
          <w:szCs w:val="28"/>
        </w:rPr>
        <w:t xml:space="preserve"> управления образов</w:t>
      </w:r>
      <w:r>
        <w:rPr>
          <w:rFonts w:ascii="Times New Roman" w:hAnsi="Times New Roman" w:cs="Times New Roman"/>
          <w:sz w:val="28"/>
          <w:szCs w:val="28"/>
        </w:rPr>
        <w:t xml:space="preserve">ания администрации г. Тулы от 03.12.2014 № 1022-а «О реализации </w:t>
      </w:r>
      <w:r w:rsidRPr="000C67C3">
        <w:rPr>
          <w:rFonts w:ascii="Times New Roman" w:hAnsi="Times New Roman" w:cs="Times New Roman"/>
          <w:sz w:val="28"/>
          <w:szCs w:val="28"/>
        </w:rPr>
        <w:t xml:space="preserve"> муниципа</w:t>
      </w:r>
      <w:r>
        <w:rPr>
          <w:rFonts w:ascii="Times New Roman" w:hAnsi="Times New Roman" w:cs="Times New Roman"/>
          <w:sz w:val="28"/>
          <w:szCs w:val="28"/>
        </w:rPr>
        <w:t xml:space="preserve">льного </w:t>
      </w:r>
      <w:r w:rsidR="00170774">
        <w:rPr>
          <w:rFonts w:ascii="Times New Roman" w:hAnsi="Times New Roman" w:cs="Times New Roman"/>
          <w:sz w:val="28"/>
          <w:szCs w:val="28"/>
        </w:rPr>
        <w:t>проекта «PRO профессию»  в данном</w:t>
      </w:r>
      <w:r w:rsidRPr="000C67C3">
        <w:rPr>
          <w:rFonts w:ascii="Times New Roman" w:hAnsi="Times New Roman" w:cs="Times New Roman"/>
          <w:sz w:val="28"/>
          <w:szCs w:val="28"/>
        </w:rPr>
        <w:t xml:space="preserve"> проект</w:t>
      </w:r>
      <w:r w:rsidR="00170774">
        <w:rPr>
          <w:rFonts w:ascii="Times New Roman" w:hAnsi="Times New Roman" w:cs="Times New Roman"/>
          <w:sz w:val="28"/>
          <w:szCs w:val="28"/>
        </w:rPr>
        <w:t xml:space="preserve">е </w:t>
      </w:r>
      <w:r>
        <w:rPr>
          <w:rFonts w:ascii="Times New Roman" w:hAnsi="Times New Roman" w:cs="Times New Roman"/>
          <w:sz w:val="28"/>
          <w:szCs w:val="28"/>
        </w:rPr>
        <w:t xml:space="preserve"> приняли непосредственное участие все  образовательные организации  города Тулы. </w:t>
      </w:r>
    </w:p>
    <w:p w:rsidR="00A61352" w:rsidRDefault="00A61352"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Основная цель проекта - разработка, апробирование и внедрение адаптированной системы работы</w:t>
      </w:r>
      <w:r w:rsidR="00170774">
        <w:rPr>
          <w:rFonts w:ascii="Times New Roman" w:hAnsi="Times New Roman" w:cs="Times New Roman"/>
          <w:sz w:val="28"/>
          <w:szCs w:val="28"/>
        </w:rPr>
        <w:t xml:space="preserve"> с педагогами,</w:t>
      </w:r>
      <w:r>
        <w:rPr>
          <w:rFonts w:ascii="Times New Roman" w:hAnsi="Times New Roman" w:cs="Times New Roman"/>
          <w:sz w:val="28"/>
          <w:szCs w:val="28"/>
        </w:rPr>
        <w:t xml:space="preserve"> школьниками</w:t>
      </w:r>
      <w:r w:rsidR="00177294">
        <w:rPr>
          <w:rFonts w:ascii="Times New Roman" w:hAnsi="Times New Roman" w:cs="Times New Roman"/>
          <w:sz w:val="28"/>
          <w:szCs w:val="28"/>
        </w:rPr>
        <w:t>,</w:t>
      </w:r>
      <w:r>
        <w:rPr>
          <w:rFonts w:ascii="Times New Roman" w:hAnsi="Times New Roman" w:cs="Times New Roman"/>
          <w:sz w:val="28"/>
          <w:szCs w:val="28"/>
        </w:rPr>
        <w:t xml:space="preserve"> </w:t>
      </w:r>
      <w:r w:rsidR="00177294">
        <w:rPr>
          <w:rFonts w:ascii="Times New Roman" w:hAnsi="Times New Roman" w:cs="Times New Roman"/>
          <w:sz w:val="28"/>
          <w:szCs w:val="28"/>
        </w:rPr>
        <w:t xml:space="preserve">их родителями </w:t>
      </w:r>
      <w:r>
        <w:rPr>
          <w:rFonts w:ascii="Times New Roman" w:hAnsi="Times New Roman" w:cs="Times New Roman"/>
          <w:sz w:val="28"/>
          <w:szCs w:val="28"/>
        </w:rPr>
        <w:t>по организации профессиональной ориентации посредство</w:t>
      </w:r>
      <w:r w:rsidR="00177294">
        <w:rPr>
          <w:rFonts w:ascii="Times New Roman" w:hAnsi="Times New Roman" w:cs="Times New Roman"/>
          <w:sz w:val="28"/>
          <w:szCs w:val="28"/>
        </w:rPr>
        <w:t xml:space="preserve">м взаимодействия  </w:t>
      </w:r>
      <w:r w:rsidR="0013315A">
        <w:rPr>
          <w:rFonts w:ascii="Times New Roman" w:hAnsi="Times New Roman" w:cs="Times New Roman"/>
          <w:sz w:val="28"/>
          <w:szCs w:val="28"/>
        </w:rPr>
        <w:t xml:space="preserve"> </w:t>
      </w:r>
      <w:r>
        <w:rPr>
          <w:rFonts w:ascii="Times New Roman" w:hAnsi="Times New Roman" w:cs="Times New Roman"/>
          <w:sz w:val="28"/>
          <w:szCs w:val="28"/>
        </w:rPr>
        <w:t xml:space="preserve"> с профессиональным учебным заведением.</w:t>
      </w:r>
    </w:p>
    <w:p w:rsidR="00364D4D" w:rsidRDefault="00364D4D" w:rsidP="00FA1123">
      <w:pPr>
        <w:spacing w:after="0" w:line="240" w:lineRule="auto"/>
        <w:jc w:val="both"/>
        <w:rPr>
          <w:rFonts w:ascii="Times New Roman" w:hAnsi="Times New Roman" w:cs="Times New Roman"/>
          <w:sz w:val="28"/>
          <w:szCs w:val="28"/>
        </w:rPr>
      </w:pPr>
    </w:p>
    <w:p w:rsidR="00A61352" w:rsidRDefault="00A61352" w:rsidP="00A61352">
      <w:pPr>
        <w:spacing w:after="0" w:line="240" w:lineRule="auto"/>
        <w:ind w:firstLine="708"/>
        <w:jc w:val="both"/>
        <w:rPr>
          <w:rFonts w:ascii="Times New Roman" w:hAnsi="Times New Roman" w:cs="Times New Roman"/>
          <w:sz w:val="28"/>
          <w:szCs w:val="28"/>
        </w:rPr>
      </w:pPr>
    </w:p>
    <w:p w:rsidR="00A61352" w:rsidRDefault="00A61352" w:rsidP="00A61352">
      <w:pPr>
        <w:spacing w:after="0" w:line="240" w:lineRule="auto"/>
        <w:ind w:firstLine="708"/>
        <w:jc w:val="both"/>
        <w:rPr>
          <w:rFonts w:ascii="Times New Roman" w:hAnsi="Times New Roman" w:cs="Times New Roman"/>
          <w:sz w:val="28"/>
          <w:szCs w:val="28"/>
        </w:rPr>
      </w:pPr>
    </w:p>
    <w:p w:rsidR="00A61352" w:rsidRDefault="00A61352"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поставленных задач управлением образования администрации г. Тулы р</w:t>
      </w:r>
      <w:r w:rsidRPr="00AD3B3A">
        <w:rPr>
          <w:rFonts w:ascii="Times New Roman" w:hAnsi="Times New Roman" w:cs="Times New Roman"/>
          <w:sz w:val="28"/>
          <w:szCs w:val="28"/>
        </w:rPr>
        <w:t xml:space="preserve">азработан план </w:t>
      </w:r>
      <w:r>
        <w:rPr>
          <w:rFonts w:ascii="Times New Roman" w:hAnsi="Times New Roman" w:cs="Times New Roman"/>
          <w:sz w:val="28"/>
          <w:szCs w:val="28"/>
        </w:rPr>
        <w:t xml:space="preserve">реализации проекта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с учащимися</w:t>
      </w:r>
      <w:r w:rsidR="003101A8">
        <w:rPr>
          <w:rFonts w:ascii="Times New Roman" w:hAnsi="Times New Roman" w:cs="Times New Roman"/>
          <w:sz w:val="28"/>
          <w:szCs w:val="28"/>
        </w:rPr>
        <w:t xml:space="preserve"> общеобразовательных организаций</w:t>
      </w:r>
      <w:r>
        <w:rPr>
          <w:rFonts w:ascii="Times New Roman" w:hAnsi="Times New Roman" w:cs="Times New Roman"/>
          <w:sz w:val="28"/>
          <w:szCs w:val="28"/>
        </w:rPr>
        <w:t xml:space="preserve"> на 2012-2015 годы </w:t>
      </w:r>
      <w:r w:rsidR="003101A8">
        <w:rPr>
          <w:rFonts w:ascii="Times New Roman" w:hAnsi="Times New Roman" w:cs="Times New Roman"/>
          <w:sz w:val="28"/>
          <w:szCs w:val="28"/>
        </w:rPr>
        <w:t>совместно</w:t>
      </w:r>
      <w:r>
        <w:rPr>
          <w:rFonts w:ascii="Times New Roman" w:hAnsi="Times New Roman" w:cs="Times New Roman"/>
          <w:sz w:val="28"/>
          <w:szCs w:val="28"/>
        </w:rPr>
        <w:t xml:space="preserve"> с    </w:t>
      </w:r>
      <w:proofErr w:type="gramStart"/>
      <w:r>
        <w:rPr>
          <w:rFonts w:ascii="Times New Roman" w:hAnsi="Times New Roman" w:cs="Times New Roman"/>
          <w:sz w:val="28"/>
          <w:szCs w:val="28"/>
        </w:rPr>
        <w:t>государственным  образовательным</w:t>
      </w:r>
      <w:proofErr w:type="gramEnd"/>
      <w:r>
        <w:rPr>
          <w:rFonts w:ascii="Times New Roman" w:hAnsi="Times New Roman" w:cs="Times New Roman"/>
          <w:sz w:val="28"/>
          <w:szCs w:val="28"/>
        </w:rPr>
        <w:t xml:space="preserve">  учреждением среднего профессионального образования Тульской области «Тульский колледж строительства и отраслевых технологий». </w:t>
      </w:r>
    </w:p>
    <w:p w:rsidR="00A61352" w:rsidRDefault="00A61352"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данный период  проведен ряд мероприятий:</w:t>
      </w:r>
    </w:p>
    <w:p w:rsidR="00A61352" w:rsidRDefault="00A61352" w:rsidP="00A61352">
      <w:pPr>
        <w:pStyle w:val="a3"/>
        <w:numPr>
          <w:ilvl w:val="0"/>
          <w:numId w:val="18"/>
        </w:numPr>
        <w:spacing w:after="0" w:line="240" w:lineRule="auto"/>
        <w:jc w:val="both"/>
        <w:rPr>
          <w:rFonts w:ascii="Times New Roman" w:hAnsi="Times New Roman" w:cs="Times New Roman"/>
          <w:sz w:val="28"/>
          <w:szCs w:val="28"/>
        </w:rPr>
      </w:pPr>
      <w:r w:rsidRPr="00180DF6">
        <w:rPr>
          <w:rFonts w:ascii="Times New Roman" w:hAnsi="Times New Roman" w:cs="Times New Roman"/>
          <w:sz w:val="28"/>
          <w:szCs w:val="28"/>
        </w:rPr>
        <w:t xml:space="preserve">анкетирование </w:t>
      </w:r>
      <w:r>
        <w:rPr>
          <w:rFonts w:ascii="Times New Roman" w:hAnsi="Times New Roman" w:cs="Times New Roman"/>
          <w:sz w:val="28"/>
          <w:szCs w:val="28"/>
        </w:rPr>
        <w:t>обу</w:t>
      </w:r>
      <w:r w:rsidRPr="00180DF6">
        <w:rPr>
          <w:rFonts w:ascii="Times New Roman" w:hAnsi="Times New Roman" w:cs="Times New Roman"/>
          <w:sz w:val="28"/>
          <w:szCs w:val="28"/>
        </w:rPr>
        <w:t>ча</w:t>
      </w:r>
      <w:r>
        <w:rPr>
          <w:rFonts w:ascii="Times New Roman" w:hAnsi="Times New Roman" w:cs="Times New Roman"/>
          <w:sz w:val="28"/>
          <w:szCs w:val="28"/>
        </w:rPr>
        <w:t>ю</w:t>
      </w:r>
      <w:r w:rsidRPr="00180DF6">
        <w:rPr>
          <w:rFonts w:ascii="Times New Roman" w:hAnsi="Times New Roman" w:cs="Times New Roman"/>
          <w:sz w:val="28"/>
          <w:szCs w:val="28"/>
        </w:rPr>
        <w:t>щихся 9</w:t>
      </w:r>
      <w:r>
        <w:rPr>
          <w:rFonts w:ascii="Times New Roman" w:hAnsi="Times New Roman" w:cs="Times New Roman"/>
          <w:sz w:val="28"/>
          <w:szCs w:val="28"/>
        </w:rPr>
        <w:t>-х</w:t>
      </w:r>
      <w:r w:rsidRPr="00180DF6">
        <w:rPr>
          <w:rFonts w:ascii="Times New Roman" w:hAnsi="Times New Roman" w:cs="Times New Roman"/>
          <w:sz w:val="28"/>
          <w:szCs w:val="28"/>
        </w:rPr>
        <w:t xml:space="preserve"> классов</w:t>
      </w:r>
      <w:r>
        <w:rPr>
          <w:rFonts w:ascii="Times New Roman" w:hAnsi="Times New Roman" w:cs="Times New Roman"/>
          <w:sz w:val="28"/>
          <w:szCs w:val="28"/>
        </w:rPr>
        <w:t xml:space="preserve"> (2177 чел. из 59 образовательных организаций)</w:t>
      </w:r>
      <w:r w:rsidRPr="00180DF6">
        <w:rPr>
          <w:rFonts w:ascii="Times New Roman" w:hAnsi="Times New Roman" w:cs="Times New Roman"/>
          <w:sz w:val="28"/>
          <w:szCs w:val="28"/>
        </w:rPr>
        <w:t xml:space="preserve"> по вопросам их пр</w:t>
      </w:r>
      <w:r>
        <w:rPr>
          <w:rFonts w:ascii="Times New Roman" w:hAnsi="Times New Roman" w:cs="Times New Roman"/>
          <w:sz w:val="28"/>
          <w:szCs w:val="28"/>
        </w:rPr>
        <w:t>офессионального самоопределения</w:t>
      </w:r>
      <w:r w:rsidR="004C6A52">
        <w:rPr>
          <w:rFonts w:ascii="Times New Roman" w:hAnsi="Times New Roman" w:cs="Times New Roman"/>
          <w:sz w:val="28"/>
          <w:szCs w:val="28"/>
        </w:rPr>
        <w:t xml:space="preserve">. Анкетирование показало, что 13% учащихся не </w:t>
      </w:r>
      <w:proofErr w:type="gramStart"/>
      <w:r w:rsidR="004C6A52">
        <w:rPr>
          <w:rFonts w:ascii="Times New Roman" w:hAnsi="Times New Roman" w:cs="Times New Roman"/>
          <w:sz w:val="28"/>
          <w:szCs w:val="28"/>
        </w:rPr>
        <w:t>определились  с</w:t>
      </w:r>
      <w:proofErr w:type="gramEnd"/>
      <w:r w:rsidR="004C6A52">
        <w:rPr>
          <w:rFonts w:ascii="Times New Roman" w:hAnsi="Times New Roman" w:cs="Times New Roman"/>
          <w:sz w:val="28"/>
          <w:szCs w:val="28"/>
        </w:rPr>
        <w:t xml:space="preserve"> в</w:t>
      </w:r>
      <w:r w:rsidR="003101A8">
        <w:rPr>
          <w:rFonts w:ascii="Times New Roman" w:hAnsi="Times New Roman" w:cs="Times New Roman"/>
          <w:sz w:val="28"/>
          <w:szCs w:val="28"/>
        </w:rPr>
        <w:t>ыбором профессии, 34 % ориентируются на советы</w:t>
      </w:r>
      <w:r w:rsidR="004C6A52">
        <w:rPr>
          <w:rFonts w:ascii="Times New Roman" w:hAnsi="Times New Roman" w:cs="Times New Roman"/>
          <w:sz w:val="28"/>
          <w:szCs w:val="28"/>
        </w:rPr>
        <w:t xml:space="preserve"> родителей в выборе </w:t>
      </w:r>
      <w:r w:rsidR="00664646">
        <w:rPr>
          <w:rFonts w:ascii="Times New Roman" w:hAnsi="Times New Roman" w:cs="Times New Roman"/>
          <w:sz w:val="28"/>
          <w:szCs w:val="28"/>
        </w:rPr>
        <w:t xml:space="preserve">профессии, 28 </w:t>
      </w:r>
      <w:r w:rsidR="003101A8">
        <w:rPr>
          <w:rFonts w:ascii="Times New Roman" w:hAnsi="Times New Roman" w:cs="Times New Roman"/>
          <w:sz w:val="28"/>
          <w:szCs w:val="28"/>
        </w:rPr>
        <w:t xml:space="preserve">% </w:t>
      </w:r>
      <w:r w:rsidR="004C6A52">
        <w:rPr>
          <w:rFonts w:ascii="Times New Roman" w:hAnsi="Times New Roman" w:cs="Times New Roman"/>
          <w:sz w:val="28"/>
          <w:szCs w:val="28"/>
        </w:rPr>
        <w:t xml:space="preserve"> продолжат обучение в 10-м классе, </w:t>
      </w:r>
      <w:r w:rsidR="00664646">
        <w:rPr>
          <w:rFonts w:ascii="Times New Roman" w:hAnsi="Times New Roman" w:cs="Times New Roman"/>
          <w:sz w:val="28"/>
          <w:szCs w:val="28"/>
        </w:rPr>
        <w:t xml:space="preserve">25 %  от числа </w:t>
      </w:r>
      <w:r w:rsidR="003101A8">
        <w:rPr>
          <w:rFonts w:ascii="Times New Roman" w:hAnsi="Times New Roman" w:cs="Times New Roman"/>
          <w:sz w:val="28"/>
          <w:szCs w:val="28"/>
        </w:rPr>
        <w:t xml:space="preserve"> респондентов -</w:t>
      </w:r>
      <w:r w:rsidR="00664646">
        <w:rPr>
          <w:rFonts w:ascii="Times New Roman" w:hAnsi="Times New Roman" w:cs="Times New Roman"/>
          <w:sz w:val="28"/>
          <w:szCs w:val="28"/>
        </w:rPr>
        <w:t xml:space="preserve"> в </w:t>
      </w:r>
      <w:proofErr w:type="spellStart"/>
      <w:r w:rsidR="00664646">
        <w:rPr>
          <w:rFonts w:ascii="Times New Roman" w:hAnsi="Times New Roman" w:cs="Times New Roman"/>
          <w:sz w:val="28"/>
          <w:szCs w:val="28"/>
        </w:rPr>
        <w:t>коллеждах</w:t>
      </w:r>
      <w:proofErr w:type="spellEnd"/>
      <w:r w:rsidR="00664646">
        <w:rPr>
          <w:rFonts w:ascii="Times New Roman" w:hAnsi="Times New Roman" w:cs="Times New Roman"/>
          <w:sz w:val="28"/>
          <w:szCs w:val="28"/>
        </w:rPr>
        <w:t>.</w:t>
      </w:r>
    </w:p>
    <w:p w:rsidR="00A61352" w:rsidRDefault="00A61352" w:rsidP="00A61352">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четыре муниципальных фестиваля-конкурса «Путешес</w:t>
      </w:r>
      <w:r w:rsidR="003101A8">
        <w:rPr>
          <w:rFonts w:ascii="Times New Roman" w:hAnsi="Times New Roman" w:cs="Times New Roman"/>
          <w:sz w:val="28"/>
          <w:szCs w:val="28"/>
        </w:rPr>
        <w:t>твие в мир профессий», в которых</w:t>
      </w:r>
      <w:r>
        <w:rPr>
          <w:rFonts w:ascii="Times New Roman" w:hAnsi="Times New Roman" w:cs="Times New Roman"/>
          <w:sz w:val="28"/>
          <w:szCs w:val="28"/>
        </w:rPr>
        <w:t xml:space="preserve"> участвовали 410 обучающихся из 40</w:t>
      </w:r>
      <w:r w:rsidR="00664646">
        <w:rPr>
          <w:rFonts w:ascii="Times New Roman" w:hAnsi="Times New Roman" w:cs="Times New Roman"/>
          <w:sz w:val="28"/>
          <w:szCs w:val="28"/>
        </w:rPr>
        <w:t xml:space="preserve"> </w:t>
      </w:r>
      <w:r>
        <w:rPr>
          <w:rFonts w:ascii="Times New Roman" w:hAnsi="Times New Roman" w:cs="Times New Roman"/>
          <w:sz w:val="28"/>
          <w:szCs w:val="28"/>
        </w:rPr>
        <w:t>образовательных организаций.  Фестиваль профессий для колледжа – возможность продемонстрировать уровень профессионального образования в соответствии с запросами рынка труда,</w:t>
      </w:r>
      <w:r w:rsidR="003101A8">
        <w:rPr>
          <w:rFonts w:ascii="Times New Roman" w:hAnsi="Times New Roman" w:cs="Times New Roman"/>
          <w:sz w:val="28"/>
          <w:szCs w:val="28"/>
        </w:rPr>
        <w:t xml:space="preserve"> это</w:t>
      </w:r>
      <w:r>
        <w:rPr>
          <w:rFonts w:ascii="Times New Roman" w:hAnsi="Times New Roman" w:cs="Times New Roman"/>
          <w:sz w:val="28"/>
          <w:szCs w:val="28"/>
        </w:rPr>
        <w:t xml:space="preserve"> презентация интересных профессий и преимуществ обучения в колледже.   Фестиваль «Путешествие в мир профессий» для учащихся школ – шанс встречи со своей будущей профессией, своим работо</w:t>
      </w:r>
      <w:r w:rsidR="00566469">
        <w:rPr>
          <w:rFonts w:ascii="Times New Roman" w:hAnsi="Times New Roman" w:cs="Times New Roman"/>
          <w:sz w:val="28"/>
          <w:szCs w:val="28"/>
        </w:rPr>
        <w:t>дателем, своим единомышленником</w:t>
      </w:r>
      <w:r>
        <w:rPr>
          <w:rFonts w:ascii="Times New Roman" w:hAnsi="Times New Roman" w:cs="Times New Roman"/>
          <w:sz w:val="28"/>
          <w:szCs w:val="28"/>
        </w:rPr>
        <w:t>;</w:t>
      </w:r>
    </w:p>
    <w:p w:rsidR="00A61352" w:rsidRPr="008700D5" w:rsidRDefault="00A61352" w:rsidP="002C5C24">
      <w:pPr>
        <w:pStyle w:val="a3"/>
        <w:numPr>
          <w:ilvl w:val="0"/>
          <w:numId w:val="18"/>
        </w:numPr>
        <w:spacing w:after="0" w:line="240" w:lineRule="auto"/>
        <w:jc w:val="both"/>
        <w:rPr>
          <w:rFonts w:ascii="Times New Roman" w:hAnsi="Times New Roman" w:cs="Times New Roman"/>
          <w:sz w:val="28"/>
          <w:szCs w:val="28"/>
        </w:rPr>
      </w:pPr>
      <w:r w:rsidRPr="008700D5">
        <w:rPr>
          <w:rFonts w:ascii="Times New Roman" w:hAnsi="Times New Roman" w:cs="Times New Roman"/>
          <w:sz w:val="28"/>
          <w:szCs w:val="28"/>
        </w:rPr>
        <w:lastRenderedPageBreak/>
        <w:t xml:space="preserve">«круглые столы» для ответственных лиц за профориентацию в ОО по темам:  «Эффективные методы работы по профессиональной ориентации школьников», «Проблемы организации эффективной работы по профессиональной ориентации школьников и пути их решения в рамках муниципального проекта «PRO профессию», «Инновационные формы работы по профессиональной ориентации </w:t>
      </w:r>
      <w:r w:rsidR="00664646" w:rsidRPr="008700D5">
        <w:rPr>
          <w:rFonts w:ascii="Times New Roman" w:hAnsi="Times New Roman" w:cs="Times New Roman"/>
          <w:sz w:val="28"/>
          <w:szCs w:val="28"/>
        </w:rPr>
        <w:t xml:space="preserve"> </w:t>
      </w:r>
      <w:r w:rsidRPr="008700D5">
        <w:rPr>
          <w:rFonts w:ascii="Times New Roman" w:hAnsi="Times New Roman" w:cs="Times New Roman"/>
          <w:sz w:val="28"/>
          <w:szCs w:val="28"/>
        </w:rPr>
        <w:t>школьников» (87 человек из 33 образовательных организаций</w:t>
      </w:r>
      <w:r w:rsidR="00664646" w:rsidRPr="008700D5">
        <w:rPr>
          <w:rFonts w:ascii="Times New Roman" w:hAnsi="Times New Roman" w:cs="Times New Roman"/>
          <w:sz w:val="28"/>
          <w:szCs w:val="28"/>
        </w:rPr>
        <w:t>, 54 %</w:t>
      </w:r>
      <w:r w:rsidRPr="008700D5">
        <w:rPr>
          <w:rFonts w:ascii="Times New Roman" w:hAnsi="Times New Roman" w:cs="Times New Roman"/>
          <w:sz w:val="28"/>
          <w:szCs w:val="28"/>
        </w:rPr>
        <w:t xml:space="preserve">). </w:t>
      </w:r>
      <w:bookmarkStart w:id="0" w:name="_GoBack"/>
      <w:bookmarkEnd w:id="0"/>
    </w:p>
    <w:p w:rsidR="00A61352" w:rsidRDefault="00A61352" w:rsidP="00A61352">
      <w:pPr>
        <w:pStyle w:val="a3"/>
        <w:numPr>
          <w:ilvl w:val="0"/>
          <w:numId w:val="16"/>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Организовано:</w:t>
      </w:r>
    </w:p>
    <w:p w:rsidR="00A61352" w:rsidRPr="00AB2743" w:rsidRDefault="00A61352" w:rsidP="00A6135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AB2743">
        <w:rPr>
          <w:rFonts w:ascii="Times New Roman" w:hAnsi="Times New Roman" w:cs="Times New Roman"/>
          <w:sz w:val="28"/>
          <w:szCs w:val="28"/>
        </w:rPr>
        <w:t xml:space="preserve"> участие </w:t>
      </w:r>
      <w:proofErr w:type="gramStart"/>
      <w:r>
        <w:rPr>
          <w:rFonts w:ascii="Times New Roman" w:hAnsi="Times New Roman" w:cs="Times New Roman"/>
          <w:sz w:val="28"/>
          <w:szCs w:val="28"/>
        </w:rPr>
        <w:t xml:space="preserve">670  </w:t>
      </w:r>
      <w:r w:rsidRPr="00AB2743">
        <w:rPr>
          <w:rFonts w:ascii="Times New Roman" w:hAnsi="Times New Roman" w:cs="Times New Roman"/>
          <w:sz w:val="28"/>
          <w:szCs w:val="28"/>
        </w:rPr>
        <w:t>обучающихся</w:t>
      </w:r>
      <w:proofErr w:type="gramEnd"/>
      <w:r w:rsidRPr="00AB2743">
        <w:rPr>
          <w:rFonts w:ascii="Times New Roman" w:hAnsi="Times New Roman" w:cs="Times New Roman"/>
          <w:sz w:val="28"/>
          <w:szCs w:val="28"/>
        </w:rPr>
        <w:t xml:space="preserve"> ОО г. Тулы и их родителей</w:t>
      </w:r>
      <w:r>
        <w:rPr>
          <w:rFonts w:ascii="Times New Roman" w:hAnsi="Times New Roman" w:cs="Times New Roman"/>
          <w:sz w:val="28"/>
          <w:szCs w:val="28"/>
        </w:rPr>
        <w:t xml:space="preserve"> в </w:t>
      </w:r>
      <w:r w:rsidR="003101A8">
        <w:rPr>
          <w:rFonts w:ascii="Times New Roman" w:hAnsi="Times New Roman" w:cs="Times New Roman"/>
          <w:sz w:val="28"/>
          <w:szCs w:val="28"/>
        </w:rPr>
        <w:t>«</w:t>
      </w:r>
      <w:r>
        <w:rPr>
          <w:rFonts w:ascii="Times New Roman" w:hAnsi="Times New Roman" w:cs="Times New Roman"/>
          <w:sz w:val="28"/>
          <w:szCs w:val="28"/>
        </w:rPr>
        <w:t>Днях</w:t>
      </w:r>
      <w:r w:rsidRPr="00AB2743">
        <w:rPr>
          <w:rFonts w:ascii="Times New Roman" w:hAnsi="Times New Roman" w:cs="Times New Roman"/>
          <w:sz w:val="28"/>
          <w:szCs w:val="28"/>
        </w:rPr>
        <w:t xml:space="preserve"> открытых дверей</w:t>
      </w:r>
      <w:r w:rsidR="003101A8">
        <w:rPr>
          <w:rFonts w:ascii="Times New Roman" w:hAnsi="Times New Roman" w:cs="Times New Roman"/>
          <w:sz w:val="28"/>
          <w:szCs w:val="28"/>
        </w:rPr>
        <w:t>»</w:t>
      </w:r>
      <w:r>
        <w:rPr>
          <w:rFonts w:ascii="Times New Roman" w:hAnsi="Times New Roman" w:cs="Times New Roman"/>
          <w:sz w:val="28"/>
          <w:szCs w:val="28"/>
        </w:rPr>
        <w:t>,</w:t>
      </w:r>
      <w:r w:rsidRPr="00AB2743">
        <w:rPr>
          <w:rFonts w:ascii="Times New Roman" w:hAnsi="Times New Roman" w:cs="Times New Roman"/>
          <w:sz w:val="28"/>
          <w:szCs w:val="28"/>
        </w:rPr>
        <w:t xml:space="preserve"> где они ознакомились с программой подготовки специалистов среднего звена на базе 9-х, 11-х классов </w:t>
      </w:r>
      <w:r>
        <w:rPr>
          <w:rFonts w:ascii="Times New Roman" w:hAnsi="Times New Roman" w:cs="Times New Roman"/>
          <w:sz w:val="28"/>
          <w:szCs w:val="28"/>
        </w:rPr>
        <w:t xml:space="preserve"> </w:t>
      </w:r>
      <w:r w:rsidRPr="00AB2743">
        <w:rPr>
          <w:rFonts w:ascii="Times New Roman" w:hAnsi="Times New Roman" w:cs="Times New Roman"/>
          <w:sz w:val="28"/>
          <w:szCs w:val="28"/>
        </w:rPr>
        <w:t xml:space="preserve">  в ГОУ СПО </w:t>
      </w:r>
      <w:r>
        <w:rPr>
          <w:rFonts w:ascii="Times New Roman" w:hAnsi="Times New Roman" w:cs="Times New Roman"/>
          <w:sz w:val="28"/>
          <w:szCs w:val="28"/>
        </w:rPr>
        <w:t xml:space="preserve">ТО </w:t>
      </w:r>
      <w:r w:rsidRPr="00AB2743">
        <w:rPr>
          <w:rFonts w:ascii="Times New Roman" w:hAnsi="Times New Roman" w:cs="Times New Roman"/>
          <w:sz w:val="28"/>
          <w:szCs w:val="28"/>
        </w:rPr>
        <w:t>«Тульский колледж строительства и отраслевых технологий»</w:t>
      </w:r>
      <w:r>
        <w:rPr>
          <w:rFonts w:ascii="Times New Roman" w:hAnsi="Times New Roman" w:cs="Times New Roman"/>
          <w:sz w:val="28"/>
          <w:szCs w:val="28"/>
        </w:rPr>
        <w:t xml:space="preserve">;  </w:t>
      </w:r>
    </w:p>
    <w:p w:rsidR="00A61352" w:rsidRDefault="00A61352" w:rsidP="00A6135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846526">
        <w:rPr>
          <w:rFonts w:ascii="Times New Roman" w:hAnsi="Times New Roman" w:cs="Times New Roman"/>
          <w:sz w:val="28"/>
          <w:szCs w:val="28"/>
        </w:rPr>
        <w:t xml:space="preserve">участие </w:t>
      </w:r>
      <w:r>
        <w:rPr>
          <w:rFonts w:ascii="Times New Roman" w:hAnsi="Times New Roman" w:cs="Times New Roman"/>
          <w:sz w:val="28"/>
          <w:szCs w:val="28"/>
        </w:rPr>
        <w:t xml:space="preserve"> 63 –х </w:t>
      </w:r>
      <w:r w:rsidRPr="00846526">
        <w:rPr>
          <w:rFonts w:ascii="Times New Roman" w:hAnsi="Times New Roman" w:cs="Times New Roman"/>
          <w:sz w:val="28"/>
          <w:szCs w:val="28"/>
        </w:rPr>
        <w:t>обучающихся образовательных</w:t>
      </w:r>
      <w:r>
        <w:rPr>
          <w:rFonts w:ascii="Times New Roman" w:hAnsi="Times New Roman" w:cs="Times New Roman"/>
          <w:sz w:val="28"/>
          <w:szCs w:val="28"/>
        </w:rPr>
        <w:t xml:space="preserve"> организаций  №№ 15, 17, 38, 54 </w:t>
      </w:r>
      <w:r w:rsidRPr="00846526">
        <w:rPr>
          <w:rFonts w:ascii="Times New Roman" w:hAnsi="Times New Roman" w:cs="Times New Roman"/>
          <w:sz w:val="28"/>
          <w:szCs w:val="28"/>
        </w:rPr>
        <w:t>в открытии регионального этапа Всероссийской олимпиады профессионального мастерства по профессиям «Сварщик» и «Мастер отделочных работ»</w:t>
      </w:r>
      <w:r>
        <w:rPr>
          <w:rFonts w:ascii="Times New Roman" w:hAnsi="Times New Roman" w:cs="Times New Roman"/>
          <w:sz w:val="28"/>
          <w:szCs w:val="28"/>
        </w:rPr>
        <w:t xml:space="preserve">.  </w:t>
      </w:r>
    </w:p>
    <w:p w:rsidR="00A61352" w:rsidRDefault="00A61352" w:rsidP="00A61352">
      <w:pPr>
        <w:pStyle w:val="a3"/>
        <w:spacing w:after="0" w:line="240" w:lineRule="auto"/>
        <w:ind w:left="0"/>
        <w:jc w:val="both"/>
        <w:rPr>
          <w:rFonts w:ascii="Times New Roman" w:hAnsi="Times New Roman" w:cs="Times New Roman"/>
          <w:sz w:val="28"/>
          <w:szCs w:val="28"/>
        </w:rPr>
      </w:pPr>
    </w:p>
    <w:p w:rsidR="00A61352" w:rsidRDefault="00A61352" w:rsidP="00A61352">
      <w:pPr>
        <w:pStyle w:val="a3"/>
        <w:spacing w:after="0" w:line="240" w:lineRule="auto"/>
        <w:ind w:left="0"/>
        <w:jc w:val="both"/>
        <w:rPr>
          <w:rFonts w:ascii="Times New Roman" w:hAnsi="Times New Roman" w:cs="Times New Roman"/>
          <w:sz w:val="28"/>
          <w:szCs w:val="28"/>
        </w:rPr>
      </w:pPr>
    </w:p>
    <w:p w:rsidR="00A61352" w:rsidRDefault="00A61352" w:rsidP="00A61352">
      <w:pPr>
        <w:pStyle w:val="a3"/>
        <w:spacing w:after="0" w:line="240" w:lineRule="auto"/>
        <w:ind w:left="0" w:firstLine="708"/>
        <w:jc w:val="both"/>
        <w:rPr>
          <w:rFonts w:ascii="Times New Roman" w:hAnsi="Times New Roman" w:cs="Times New Roman"/>
          <w:sz w:val="28"/>
          <w:szCs w:val="28"/>
        </w:rPr>
      </w:pPr>
    </w:p>
    <w:p w:rsidR="00A61352" w:rsidRDefault="00A61352" w:rsidP="00A61352">
      <w:pPr>
        <w:pStyle w:val="a3"/>
        <w:spacing w:after="0" w:line="240" w:lineRule="auto"/>
        <w:ind w:left="0" w:firstLine="708"/>
        <w:jc w:val="both"/>
        <w:rPr>
          <w:rFonts w:ascii="Times New Roman" w:hAnsi="Times New Roman" w:cs="Times New Roman"/>
          <w:sz w:val="28"/>
          <w:szCs w:val="28"/>
        </w:rPr>
      </w:pPr>
    </w:p>
    <w:p w:rsidR="00BA1D40" w:rsidRPr="00AB2743" w:rsidRDefault="00BA1D40" w:rsidP="00BA1D40">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61352">
        <w:rPr>
          <w:rFonts w:ascii="Times New Roman" w:hAnsi="Times New Roman" w:cs="Times New Roman"/>
          <w:sz w:val="28"/>
          <w:szCs w:val="28"/>
        </w:rPr>
        <w:t xml:space="preserve"> </w:t>
      </w:r>
      <w:r>
        <w:rPr>
          <w:rFonts w:ascii="Times New Roman" w:hAnsi="Times New Roman" w:cs="Times New Roman"/>
          <w:sz w:val="28"/>
          <w:szCs w:val="28"/>
        </w:rPr>
        <w:t xml:space="preserve">В рамках </w:t>
      </w:r>
      <w:r w:rsidR="00A61352">
        <w:rPr>
          <w:rFonts w:ascii="Times New Roman" w:hAnsi="Times New Roman" w:cs="Times New Roman"/>
          <w:sz w:val="28"/>
          <w:szCs w:val="28"/>
        </w:rPr>
        <w:t xml:space="preserve"> м</w:t>
      </w:r>
      <w:r w:rsidR="00664646">
        <w:rPr>
          <w:rFonts w:ascii="Times New Roman" w:hAnsi="Times New Roman" w:cs="Times New Roman"/>
          <w:sz w:val="28"/>
          <w:szCs w:val="28"/>
        </w:rPr>
        <w:t>униципального</w:t>
      </w:r>
      <w:r w:rsidR="00A61352" w:rsidRPr="0050409A">
        <w:rPr>
          <w:rFonts w:ascii="Times New Roman" w:hAnsi="Times New Roman" w:cs="Times New Roman"/>
          <w:sz w:val="28"/>
          <w:szCs w:val="28"/>
        </w:rPr>
        <w:t xml:space="preserve"> проект</w:t>
      </w:r>
      <w:r w:rsidR="00664646">
        <w:rPr>
          <w:rFonts w:ascii="Times New Roman" w:hAnsi="Times New Roman" w:cs="Times New Roman"/>
          <w:sz w:val="28"/>
          <w:szCs w:val="28"/>
        </w:rPr>
        <w:t>а</w:t>
      </w:r>
      <w:r w:rsidR="00A61352" w:rsidRPr="0050409A">
        <w:rPr>
          <w:rFonts w:ascii="Times New Roman" w:hAnsi="Times New Roman" w:cs="Times New Roman"/>
          <w:sz w:val="24"/>
          <w:szCs w:val="24"/>
        </w:rPr>
        <w:t xml:space="preserve"> </w:t>
      </w:r>
      <w:r>
        <w:rPr>
          <w:rFonts w:ascii="Times New Roman" w:hAnsi="Times New Roman" w:cs="Times New Roman"/>
          <w:sz w:val="28"/>
          <w:szCs w:val="28"/>
        </w:rPr>
        <w:t xml:space="preserve">«PRO профессию» учащиеся и их родители познакомились </w:t>
      </w:r>
      <w:r w:rsidR="00A61352">
        <w:rPr>
          <w:rFonts w:ascii="Times New Roman" w:hAnsi="Times New Roman" w:cs="Times New Roman"/>
          <w:sz w:val="28"/>
          <w:szCs w:val="28"/>
        </w:rPr>
        <w:t xml:space="preserve"> </w:t>
      </w:r>
      <w:r>
        <w:rPr>
          <w:rFonts w:ascii="Times New Roman" w:hAnsi="Times New Roman" w:cs="Times New Roman"/>
          <w:sz w:val="28"/>
          <w:szCs w:val="28"/>
        </w:rPr>
        <w:t xml:space="preserve">  </w:t>
      </w:r>
      <w:r w:rsidR="00A61352">
        <w:rPr>
          <w:rFonts w:ascii="Times New Roman" w:hAnsi="Times New Roman" w:cs="Times New Roman"/>
          <w:sz w:val="28"/>
          <w:szCs w:val="28"/>
        </w:rPr>
        <w:t>с учебной и материальной базой колледжа,</w:t>
      </w:r>
      <w:r w:rsidRPr="00BA1D40">
        <w:rPr>
          <w:rFonts w:ascii="Times New Roman" w:hAnsi="Times New Roman" w:cs="Times New Roman"/>
          <w:sz w:val="28"/>
          <w:szCs w:val="28"/>
        </w:rPr>
        <w:t xml:space="preserve"> </w:t>
      </w:r>
      <w:r>
        <w:rPr>
          <w:rFonts w:ascii="Times New Roman" w:hAnsi="Times New Roman" w:cs="Times New Roman"/>
          <w:sz w:val="28"/>
          <w:szCs w:val="28"/>
        </w:rPr>
        <w:t>узнали о профессиях, по  которым</w:t>
      </w:r>
      <w:r w:rsidR="00D45879">
        <w:rPr>
          <w:rFonts w:ascii="Times New Roman" w:hAnsi="Times New Roman" w:cs="Times New Roman"/>
          <w:sz w:val="28"/>
          <w:szCs w:val="28"/>
        </w:rPr>
        <w:t xml:space="preserve">  обучают </w:t>
      </w:r>
      <w:r>
        <w:rPr>
          <w:rFonts w:ascii="Times New Roman" w:hAnsi="Times New Roman" w:cs="Times New Roman"/>
          <w:sz w:val="28"/>
          <w:szCs w:val="28"/>
        </w:rPr>
        <w:t xml:space="preserve"> в учебном заведении.  За период </w:t>
      </w:r>
      <w:proofErr w:type="gramStart"/>
      <w:r>
        <w:rPr>
          <w:rFonts w:ascii="Times New Roman" w:hAnsi="Times New Roman" w:cs="Times New Roman"/>
          <w:sz w:val="28"/>
          <w:szCs w:val="28"/>
        </w:rPr>
        <w:t>с  2013</w:t>
      </w:r>
      <w:proofErr w:type="gramEnd"/>
      <w:r>
        <w:rPr>
          <w:rFonts w:ascii="Times New Roman" w:hAnsi="Times New Roman" w:cs="Times New Roman"/>
          <w:sz w:val="28"/>
          <w:szCs w:val="28"/>
        </w:rPr>
        <w:t xml:space="preserve"> по 2015 год  334 учащихся 9-х – 11 классов пришли учиться в ГОУ СПО ТО </w:t>
      </w:r>
      <w:r w:rsidRPr="00AB2743">
        <w:rPr>
          <w:rFonts w:ascii="Times New Roman" w:hAnsi="Times New Roman" w:cs="Times New Roman"/>
          <w:sz w:val="28"/>
          <w:szCs w:val="28"/>
        </w:rPr>
        <w:t>«Тульский колледж строительства и отраслевых технологий»</w:t>
      </w:r>
      <w:r w:rsidR="00D66561">
        <w:rPr>
          <w:rFonts w:ascii="Times New Roman" w:hAnsi="Times New Roman" w:cs="Times New Roman"/>
          <w:sz w:val="28"/>
          <w:szCs w:val="28"/>
        </w:rPr>
        <w:t xml:space="preserve"> на специальности</w:t>
      </w:r>
      <w:r w:rsidR="00664646">
        <w:rPr>
          <w:rFonts w:ascii="Times New Roman" w:hAnsi="Times New Roman" w:cs="Times New Roman"/>
          <w:sz w:val="28"/>
          <w:szCs w:val="28"/>
        </w:rPr>
        <w:t xml:space="preserve"> «Мастер отделочных строительных работ», «Сварочное производство», «Конструирование, моделирование и технология швейных изделий </w:t>
      </w:r>
      <w:r w:rsidR="00D66561">
        <w:rPr>
          <w:rFonts w:ascii="Times New Roman" w:hAnsi="Times New Roman" w:cs="Times New Roman"/>
          <w:sz w:val="28"/>
          <w:szCs w:val="28"/>
        </w:rPr>
        <w:t>.Технолог-конструктор», п</w:t>
      </w:r>
      <w:r w:rsidR="00664646">
        <w:rPr>
          <w:rFonts w:ascii="Times New Roman" w:hAnsi="Times New Roman" w:cs="Times New Roman"/>
          <w:sz w:val="28"/>
          <w:szCs w:val="28"/>
        </w:rPr>
        <w:t>арикмахерское искусство»</w:t>
      </w:r>
      <w:r w:rsidR="004C6A52">
        <w:rPr>
          <w:rFonts w:ascii="Times New Roman" w:hAnsi="Times New Roman" w:cs="Times New Roman"/>
          <w:sz w:val="28"/>
          <w:szCs w:val="28"/>
        </w:rPr>
        <w:t>.</w:t>
      </w:r>
      <w:r>
        <w:rPr>
          <w:rFonts w:ascii="Times New Roman" w:hAnsi="Times New Roman" w:cs="Times New Roman"/>
          <w:sz w:val="28"/>
          <w:szCs w:val="28"/>
        </w:rPr>
        <w:t xml:space="preserve">  </w:t>
      </w:r>
    </w:p>
    <w:p w:rsidR="00BA1D40" w:rsidRPr="00AB2743" w:rsidRDefault="00BA1D40" w:rsidP="00BA1D40">
      <w:pPr>
        <w:pStyle w:val="a3"/>
        <w:spacing w:after="0" w:line="240" w:lineRule="auto"/>
        <w:ind w:left="0" w:firstLine="708"/>
        <w:jc w:val="both"/>
        <w:rPr>
          <w:rFonts w:ascii="Times New Roman" w:hAnsi="Times New Roman" w:cs="Times New Roman"/>
          <w:sz w:val="28"/>
          <w:szCs w:val="28"/>
        </w:rPr>
      </w:pPr>
    </w:p>
    <w:p w:rsidR="00BA1D40" w:rsidRDefault="00BA1D40" w:rsidP="00BA1D40">
      <w:pPr>
        <w:spacing w:after="0" w:line="240" w:lineRule="auto"/>
        <w:ind w:firstLine="708"/>
        <w:jc w:val="both"/>
        <w:rPr>
          <w:rFonts w:ascii="Times New Roman" w:hAnsi="Times New Roman"/>
          <w:sz w:val="28"/>
          <w:szCs w:val="28"/>
        </w:rPr>
      </w:pPr>
      <w:r w:rsidRPr="00193E9E">
        <w:rPr>
          <w:rFonts w:ascii="Times New Roman" w:hAnsi="Times New Roman"/>
          <w:sz w:val="28"/>
          <w:szCs w:val="28"/>
        </w:rPr>
        <w:t xml:space="preserve">В течение 2015-2016 учебного года </w:t>
      </w:r>
      <w:r>
        <w:rPr>
          <w:rFonts w:ascii="Times New Roman" w:hAnsi="Times New Roman"/>
          <w:sz w:val="28"/>
          <w:szCs w:val="28"/>
        </w:rPr>
        <w:t xml:space="preserve">в </w:t>
      </w:r>
      <w:r w:rsidRPr="00193E9E">
        <w:rPr>
          <w:rFonts w:ascii="Times New Roman" w:hAnsi="Times New Roman"/>
          <w:sz w:val="28"/>
          <w:szCs w:val="28"/>
        </w:rPr>
        <w:t>МБОУ ЦО №№ 6, 7, 9, 10, 17, 39, 40</w:t>
      </w:r>
      <w:r>
        <w:rPr>
          <w:rFonts w:ascii="Times New Roman" w:hAnsi="Times New Roman"/>
          <w:sz w:val="28"/>
          <w:szCs w:val="28"/>
        </w:rPr>
        <w:t xml:space="preserve">  был реализован </w:t>
      </w:r>
      <w:r w:rsidRPr="00193E9E">
        <w:rPr>
          <w:rFonts w:ascii="Times New Roman" w:hAnsi="Times New Roman"/>
          <w:sz w:val="28"/>
          <w:szCs w:val="28"/>
        </w:rPr>
        <w:t>региональн</w:t>
      </w:r>
      <w:r>
        <w:rPr>
          <w:rFonts w:ascii="Times New Roman" w:hAnsi="Times New Roman"/>
          <w:sz w:val="28"/>
          <w:szCs w:val="28"/>
        </w:rPr>
        <w:t>ый</w:t>
      </w:r>
      <w:r w:rsidRPr="00193E9E">
        <w:rPr>
          <w:rFonts w:ascii="Times New Roman" w:hAnsi="Times New Roman"/>
          <w:sz w:val="28"/>
          <w:szCs w:val="28"/>
        </w:rPr>
        <w:t xml:space="preserve"> проект «Где родился – там и пригодился», </w:t>
      </w:r>
      <w:r>
        <w:rPr>
          <w:rFonts w:ascii="Times New Roman" w:hAnsi="Times New Roman"/>
          <w:sz w:val="28"/>
          <w:szCs w:val="28"/>
        </w:rPr>
        <w:t>к</w:t>
      </w:r>
      <w:r w:rsidRPr="00193E9E">
        <w:rPr>
          <w:rFonts w:ascii="Times New Roman" w:hAnsi="Times New Roman"/>
          <w:sz w:val="28"/>
          <w:szCs w:val="28"/>
        </w:rPr>
        <w:t>отор</w:t>
      </w:r>
      <w:r>
        <w:rPr>
          <w:rFonts w:ascii="Times New Roman" w:hAnsi="Times New Roman"/>
          <w:sz w:val="28"/>
          <w:szCs w:val="28"/>
        </w:rPr>
        <w:t xml:space="preserve">ый </w:t>
      </w:r>
      <w:r w:rsidRPr="00193E9E">
        <w:rPr>
          <w:rFonts w:ascii="Times New Roman" w:hAnsi="Times New Roman"/>
          <w:sz w:val="28"/>
          <w:szCs w:val="28"/>
        </w:rPr>
        <w:t xml:space="preserve"> способствова</w:t>
      </w:r>
      <w:r>
        <w:rPr>
          <w:rFonts w:ascii="Times New Roman" w:hAnsi="Times New Roman"/>
          <w:sz w:val="28"/>
          <w:szCs w:val="28"/>
        </w:rPr>
        <w:t>л</w:t>
      </w:r>
      <w:r w:rsidRPr="00193E9E">
        <w:rPr>
          <w:rStyle w:val="FontStyle24"/>
          <w:sz w:val="28"/>
          <w:szCs w:val="28"/>
        </w:rPr>
        <w:t xml:space="preserve"> </w:t>
      </w:r>
      <w:r w:rsidRPr="00193E9E">
        <w:rPr>
          <w:rFonts w:ascii="Times New Roman" w:hAnsi="Times New Roman"/>
          <w:sz w:val="28"/>
          <w:szCs w:val="28"/>
        </w:rPr>
        <w:t>самоопределени</w:t>
      </w:r>
      <w:r>
        <w:rPr>
          <w:rFonts w:ascii="Times New Roman" w:hAnsi="Times New Roman"/>
          <w:sz w:val="28"/>
          <w:szCs w:val="28"/>
        </w:rPr>
        <w:t>ю</w:t>
      </w:r>
      <w:r w:rsidRPr="00193E9E">
        <w:rPr>
          <w:rFonts w:ascii="Times New Roman" w:hAnsi="Times New Roman"/>
          <w:sz w:val="28"/>
          <w:szCs w:val="28"/>
        </w:rPr>
        <w:t xml:space="preserve"> детей в выборе будущей профессии с помощью различных видов практик и решения бизнес</w:t>
      </w:r>
      <w:r w:rsidR="00452942">
        <w:rPr>
          <w:rFonts w:ascii="Times New Roman" w:hAnsi="Times New Roman"/>
          <w:sz w:val="28"/>
          <w:szCs w:val="28"/>
        </w:rPr>
        <w:t xml:space="preserve"> - </w:t>
      </w:r>
      <w:r w:rsidRPr="00193E9E">
        <w:rPr>
          <w:rFonts w:ascii="Times New Roman" w:hAnsi="Times New Roman"/>
          <w:sz w:val="28"/>
          <w:szCs w:val="28"/>
        </w:rPr>
        <w:t>кейсов</w:t>
      </w:r>
      <w:r>
        <w:rPr>
          <w:rFonts w:ascii="Times New Roman" w:hAnsi="Times New Roman"/>
          <w:sz w:val="28"/>
          <w:szCs w:val="28"/>
        </w:rPr>
        <w:t>. Итогом реализации проекта стал</w:t>
      </w:r>
      <w:r w:rsidRPr="00193E9E">
        <w:rPr>
          <w:rFonts w:ascii="Times New Roman" w:hAnsi="Times New Roman"/>
          <w:sz w:val="28"/>
          <w:szCs w:val="28"/>
        </w:rPr>
        <w:t xml:space="preserve"> муниципальный конкурс</w:t>
      </w:r>
      <w:r w:rsidR="00452942" w:rsidRPr="00452942">
        <w:rPr>
          <w:rFonts w:ascii="Times New Roman" w:hAnsi="Times New Roman"/>
          <w:sz w:val="28"/>
          <w:szCs w:val="28"/>
        </w:rPr>
        <w:t xml:space="preserve"> </w:t>
      </w:r>
      <w:r w:rsidR="00452942">
        <w:rPr>
          <w:rFonts w:ascii="Times New Roman" w:hAnsi="Times New Roman"/>
          <w:sz w:val="28"/>
          <w:szCs w:val="28"/>
        </w:rPr>
        <w:t xml:space="preserve">детских команд  </w:t>
      </w:r>
      <w:r w:rsidRPr="00193E9E">
        <w:rPr>
          <w:rFonts w:ascii="Times New Roman" w:hAnsi="Times New Roman"/>
          <w:sz w:val="28"/>
          <w:szCs w:val="28"/>
        </w:rPr>
        <w:t>«Мечтая о будущей карьере»</w:t>
      </w:r>
      <w:r>
        <w:rPr>
          <w:rFonts w:ascii="Times New Roman" w:hAnsi="Times New Roman"/>
          <w:sz w:val="28"/>
          <w:szCs w:val="28"/>
        </w:rPr>
        <w:t>.</w:t>
      </w:r>
    </w:p>
    <w:p w:rsidR="00BA1D40" w:rsidRDefault="00BA1D40" w:rsidP="00BA1D40">
      <w:pPr>
        <w:spacing w:after="0"/>
        <w:ind w:firstLine="708"/>
        <w:jc w:val="both"/>
        <w:rPr>
          <w:rFonts w:ascii="Times New Roman" w:hAnsi="Times New Roman" w:cs="Times New Roman"/>
          <w:b/>
          <w:bCs/>
          <w:sz w:val="28"/>
          <w:szCs w:val="28"/>
        </w:rPr>
      </w:pPr>
      <w:r>
        <w:rPr>
          <w:rFonts w:ascii="Times New Roman" w:hAnsi="Times New Roman"/>
          <w:sz w:val="28"/>
          <w:szCs w:val="28"/>
        </w:rPr>
        <w:t>Организаторы конкурса: управление образования администрации города Тулы, муниципальное казённое учреждение «Центр обеспечения деятельности системы образования г. Тулы», Тульская областная общественная организация «Центр содействия развитию местного самоуправления».</w:t>
      </w:r>
      <w:r w:rsidRPr="008367C0">
        <w:rPr>
          <w:rFonts w:ascii="Times New Roman" w:hAnsi="Times New Roman" w:cs="Times New Roman"/>
          <w:b/>
          <w:bCs/>
          <w:sz w:val="28"/>
          <w:szCs w:val="28"/>
        </w:rPr>
        <w:t xml:space="preserve"> </w:t>
      </w:r>
    </w:p>
    <w:p w:rsidR="00BA1D40" w:rsidRPr="006662A0" w:rsidRDefault="00452942" w:rsidP="0045294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М</w:t>
      </w:r>
      <w:r w:rsidR="00BA1D40">
        <w:rPr>
          <w:rFonts w:ascii="Times New Roman" w:hAnsi="Times New Roman" w:cs="Times New Roman"/>
          <w:sz w:val="28"/>
          <w:szCs w:val="28"/>
        </w:rPr>
        <w:t xml:space="preserve">униципальный конкурс «Мечтая о будущей карьере» содействовал росту знаний и представлений школьников о разнообразии профессий и </w:t>
      </w:r>
      <w:r w:rsidR="00BA1D40">
        <w:rPr>
          <w:rFonts w:ascii="Times New Roman" w:hAnsi="Times New Roman" w:cs="Times New Roman"/>
          <w:sz w:val="28"/>
          <w:szCs w:val="28"/>
        </w:rPr>
        <w:lastRenderedPageBreak/>
        <w:t>специальностей, способствовал развитию творческих способностей учащихся, формированию общей и профессиональной культуры.</w:t>
      </w:r>
    </w:p>
    <w:p w:rsidR="00BA1D40" w:rsidRDefault="00BA1D40" w:rsidP="00BA1D40">
      <w:pPr>
        <w:spacing w:after="0" w:line="240" w:lineRule="auto"/>
        <w:ind w:firstLine="708"/>
        <w:jc w:val="both"/>
        <w:rPr>
          <w:rFonts w:ascii="Times New Roman" w:hAnsi="Times New Roman" w:cs="Times New Roman"/>
          <w:sz w:val="28"/>
          <w:szCs w:val="28"/>
        </w:rPr>
      </w:pPr>
    </w:p>
    <w:p w:rsidR="00664646" w:rsidRPr="00282336" w:rsidRDefault="00664646" w:rsidP="006646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Pr="00D34C60">
        <w:rPr>
          <w:rFonts w:ascii="Times New Roman" w:hAnsi="Times New Roman" w:cs="Times New Roman"/>
          <w:sz w:val="28"/>
          <w:szCs w:val="28"/>
        </w:rPr>
        <w:t xml:space="preserve"> управления образ</w:t>
      </w:r>
      <w:r>
        <w:rPr>
          <w:rFonts w:ascii="Times New Roman" w:hAnsi="Times New Roman" w:cs="Times New Roman"/>
          <w:sz w:val="28"/>
          <w:szCs w:val="28"/>
        </w:rPr>
        <w:t>ования администрации города Тула</w:t>
      </w:r>
      <w:r w:rsidRPr="00D34C60">
        <w:rPr>
          <w:rFonts w:ascii="Times New Roman" w:hAnsi="Times New Roman" w:cs="Times New Roman"/>
          <w:sz w:val="28"/>
          <w:szCs w:val="28"/>
        </w:rPr>
        <w:t xml:space="preserve">    в  разделе «Деятельность»</w:t>
      </w:r>
      <w:r>
        <w:rPr>
          <w:rFonts w:ascii="Times New Roman" w:hAnsi="Times New Roman" w:cs="Times New Roman"/>
          <w:sz w:val="28"/>
          <w:szCs w:val="28"/>
        </w:rPr>
        <w:t xml:space="preserve"> в  подразделе «Профориентация», в разделе «Новости»</w:t>
      </w:r>
      <w:r w:rsidRPr="00D34C60">
        <w:rPr>
          <w:rFonts w:ascii="Times New Roman" w:hAnsi="Times New Roman" w:cs="Times New Roman"/>
          <w:sz w:val="28"/>
          <w:szCs w:val="28"/>
        </w:rPr>
        <w:t xml:space="preserve"> </w:t>
      </w:r>
      <w:r>
        <w:rPr>
          <w:rFonts w:ascii="Times New Roman" w:hAnsi="Times New Roman" w:cs="Times New Roman"/>
          <w:sz w:val="28"/>
          <w:szCs w:val="28"/>
        </w:rPr>
        <w:t xml:space="preserve">  размещаются материалы о  работе по профессиональной ориентации в масштабах города.</w:t>
      </w:r>
    </w:p>
    <w:p w:rsidR="00A61352" w:rsidRPr="00AB2743" w:rsidRDefault="00BA1D40" w:rsidP="00A61352">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D45879" w:rsidRPr="00D45879" w:rsidRDefault="00D45879" w:rsidP="00D4587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с</w:t>
      </w:r>
      <w:r w:rsidRPr="00D45879">
        <w:rPr>
          <w:rFonts w:ascii="Times New Roman" w:eastAsia="Times New Roman" w:hAnsi="Times New Roman" w:cs="Times New Roman"/>
          <w:sz w:val="28"/>
          <w:szCs w:val="28"/>
        </w:rPr>
        <w:t xml:space="preserve">ложившая система </w:t>
      </w:r>
      <w:proofErr w:type="spellStart"/>
      <w:r>
        <w:rPr>
          <w:rFonts w:ascii="Times New Roman" w:eastAsia="Times New Roman" w:hAnsi="Times New Roman" w:cs="Times New Roman"/>
          <w:sz w:val="28"/>
          <w:szCs w:val="28"/>
        </w:rPr>
        <w:t>профориентационной</w:t>
      </w:r>
      <w:proofErr w:type="spellEnd"/>
      <w:r>
        <w:rPr>
          <w:rFonts w:ascii="Times New Roman" w:eastAsia="Times New Roman" w:hAnsi="Times New Roman" w:cs="Times New Roman"/>
          <w:sz w:val="28"/>
          <w:szCs w:val="28"/>
        </w:rPr>
        <w:t xml:space="preserve"> </w:t>
      </w:r>
      <w:r w:rsidRPr="00D45879">
        <w:rPr>
          <w:rFonts w:ascii="Times New Roman" w:eastAsia="Times New Roman" w:hAnsi="Times New Roman" w:cs="Times New Roman"/>
          <w:sz w:val="28"/>
          <w:szCs w:val="28"/>
        </w:rPr>
        <w:t>работы помогает обучающимся приобретать адекватные представления об избираемой профессии.</w:t>
      </w:r>
    </w:p>
    <w:p w:rsidR="00A61352" w:rsidRDefault="00A61352" w:rsidP="00A61352">
      <w:pPr>
        <w:spacing w:after="0" w:line="240" w:lineRule="auto"/>
        <w:ind w:firstLine="708"/>
        <w:jc w:val="both"/>
        <w:rPr>
          <w:rFonts w:ascii="Times New Roman" w:hAnsi="Times New Roman" w:cs="Times New Roman"/>
          <w:sz w:val="28"/>
          <w:szCs w:val="28"/>
        </w:rPr>
      </w:pPr>
    </w:p>
    <w:p w:rsidR="00A61352" w:rsidRDefault="00A61352" w:rsidP="00A61352">
      <w:pPr>
        <w:spacing w:after="0" w:line="240" w:lineRule="auto"/>
        <w:ind w:firstLine="708"/>
        <w:jc w:val="both"/>
        <w:rPr>
          <w:rFonts w:ascii="Times New Roman" w:hAnsi="Times New Roman" w:cs="Times New Roman"/>
          <w:sz w:val="28"/>
          <w:szCs w:val="28"/>
        </w:rPr>
      </w:pPr>
    </w:p>
    <w:p w:rsidR="00A61352" w:rsidRDefault="00A61352" w:rsidP="00A61352">
      <w:pPr>
        <w:spacing w:after="0" w:line="240" w:lineRule="auto"/>
        <w:ind w:firstLine="708"/>
        <w:jc w:val="both"/>
        <w:rPr>
          <w:rFonts w:ascii="Times New Roman" w:hAnsi="Times New Roman" w:cs="Times New Roman"/>
          <w:sz w:val="28"/>
          <w:szCs w:val="28"/>
        </w:rPr>
      </w:pPr>
    </w:p>
    <w:p w:rsidR="00A61352" w:rsidRPr="00332593" w:rsidRDefault="00A61352"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2D6EC4" w:rsidRPr="00282336" w:rsidRDefault="002D6EC4" w:rsidP="00DA49C8">
      <w:pPr>
        <w:pStyle w:val="a3"/>
        <w:ind w:left="0" w:hanging="283"/>
        <w:jc w:val="both"/>
        <w:rPr>
          <w:rFonts w:ascii="Times New Roman" w:hAnsi="Times New Roman" w:cs="Times New Roman"/>
          <w:sz w:val="28"/>
          <w:szCs w:val="28"/>
        </w:rPr>
      </w:pPr>
    </w:p>
    <w:p w:rsidR="002D6EC4" w:rsidRPr="00282336" w:rsidRDefault="002D6EC4" w:rsidP="002D6EC4">
      <w:pPr>
        <w:spacing w:after="0" w:line="240" w:lineRule="auto"/>
        <w:jc w:val="both"/>
        <w:rPr>
          <w:rFonts w:ascii="Times New Roman" w:eastAsia="Times New Roman" w:hAnsi="Times New Roman" w:cs="Times New Roman"/>
          <w:color w:val="3C3C3C"/>
          <w:sz w:val="28"/>
          <w:szCs w:val="28"/>
        </w:rPr>
      </w:pPr>
    </w:p>
    <w:p w:rsidR="002D30A7" w:rsidRDefault="002D6EC4" w:rsidP="002D3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B29A4" w:rsidRDefault="00EB29A4" w:rsidP="00EB29A4">
      <w:pPr>
        <w:pStyle w:val="a3"/>
        <w:spacing w:after="0" w:line="240" w:lineRule="auto"/>
        <w:ind w:left="0" w:firstLine="567"/>
        <w:jc w:val="both"/>
        <w:rPr>
          <w:rFonts w:ascii="Times New Roman" w:hAnsi="Times New Roman" w:cs="Times New Roman"/>
          <w:sz w:val="28"/>
          <w:szCs w:val="28"/>
        </w:rPr>
      </w:pPr>
    </w:p>
    <w:p w:rsidR="00EB29A4" w:rsidRPr="00327424" w:rsidRDefault="00EB29A4" w:rsidP="00EB29A4">
      <w:pPr>
        <w:pStyle w:val="a3"/>
        <w:spacing w:after="0" w:line="240" w:lineRule="auto"/>
        <w:ind w:left="0" w:firstLine="567"/>
        <w:jc w:val="both"/>
        <w:rPr>
          <w:rFonts w:ascii="Times New Roman" w:hAnsi="Times New Roman" w:cs="Times New Roman"/>
          <w:sz w:val="28"/>
          <w:szCs w:val="28"/>
        </w:rPr>
      </w:pPr>
    </w:p>
    <w:p w:rsidR="005E3AFD" w:rsidRDefault="00EB29A4" w:rsidP="00C46A3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r>
    </w:p>
    <w:p w:rsidR="002D6EC4" w:rsidRDefault="002D6EC4" w:rsidP="002D6EC4">
      <w:pPr>
        <w:pStyle w:val="a3"/>
        <w:spacing w:after="0" w:line="240" w:lineRule="auto"/>
        <w:ind w:left="0" w:firstLine="1080"/>
        <w:jc w:val="both"/>
        <w:rPr>
          <w:rFonts w:ascii="Times New Roman" w:hAnsi="Times New Roman" w:cs="Times New Roman"/>
          <w:color w:val="FF0000"/>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D45879" w:rsidP="00BC6744">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Pr="00BC6744" w:rsidRDefault="002D6EC4" w:rsidP="00BC6744">
      <w:pPr>
        <w:spacing w:after="0" w:line="240" w:lineRule="auto"/>
        <w:ind w:firstLine="708"/>
        <w:rPr>
          <w:rFonts w:ascii="Times New Roman" w:hAnsi="Times New Roman" w:cs="Times New Roman"/>
          <w:i/>
          <w:sz w:val="28"/>
          <w:szCs w:val="28"/>
        </w:rPr>
      </w:pPr>
    </w:p>
    <w:sectPr w:rsidR="002D6EC4" w:rsidRPr="00BC6744" w:rsidSect="005A6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06D2"/>
    <w:multiLevelType w:val="hybridMultilevel"/>
    <w:tmpl w:val="CB0888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824717"/>
    <w:multiLevelType w:val="hybridMultilevel"/>
    <w:tmpl w:val="69EE295C"/>
    <w:lvl w:ilvl="0" w:tplc="53C657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9F72EC"/>
    <w:multiLevelType w:val="hybridMultilevel"/>
    <w:tmpl w:val="6D467D9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 w15:restartNumberingAfterBreak="0">
    <w:nsid w:val="169D4218"/>
    <w:multiLevelType w:val="hybridMultilevel"/>
    <w:tmpl w:val="42C01C18"/>
    <w:lvl w:ilvl="0" w:tplc="0CC8AE2C">
      <w:start w:val="2"/>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D1970E1"/>
    <w:multiLevelType w:val="hybridMultilevel"/>
    <w:tmpl w:val="59A0E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2B134F"/>
    <w:multiLevelType w:val="hybridMultilevel"/>
    <w:tmpl w:val="EAE29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E06FB0"/>
    <w:multiLevelType w:val="hybridMultilevel"/>
    <w:tmpl w:val="10C2216A"/>
    <w:lvl w:ilvl="0" w:tplc="BF7213CE">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330F05F1"/>
    <w:multiLevelType w:val="hybridMultilevel"/>
    <w:tmpl w:val="3EA847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953169"/>
    <w:multiLevelType w:val="hybridMultilevel"/>
    <w:tmpl w:val="C4662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2579E1"/>
    <w:multiLevelType w:val="hybridMultilevel"/>
    <w:tmpl w:val="159A38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0E80F2A"/>
    <w:multiLevelType w:val="hybridMultilevel"/>
    <w:tmpl w:val="1F9E6976"/>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1" w15:restartNumberingAfterBreak="0">
    <w:nsid w:val="55E45546"/>
    <w:multiLevelType w:val="hybridMultilevel"/>
    <w:tmpl w:val="EA4A9DC0"/>
    <w:lvl w:ilvl="0" w:tplc="0419000D">
      <w:start w:val="1"/>
      <w:numFmt w:val="bullet"/>
      <w:lvlText w:val=""/>
      <w:lvlJc w:val="left"/>
      <w:pPr>
        <w:ind w:left="1848" w:hanging="360"/>
      </w:pPr>
      <w:rPr>
        <w:rFonts w:ascii="Wingdings" w:hAnsi="Wingdings"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12" w15:restartNumberingAfterBreak="0">
    <w:nsid w:val="566F3299"/>
    <w:multiLevelType w:val="hybridMultilevel"/>
    <w:tmpl w:val="DAA0B292"/>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3" w15:restartNumberingAfterBreak="0">
    <w:nsid w:val="615B1E2F"/>
    <w:multiLevelType w:val="hybridMultilevel"/>
    <w:tmpl w:val="DABC1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B5193A"/>
    <w:multiLevelType w:val="hybridMultilevel"/>
    <w:tmpl w:val="D8CCA84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734E4838"/>
    <w:multiLevelType w:val="hybridMultilevel"/>
    <w:tmpl w:val="86248FD6"/>
    <w:lvl w:ilvl="0" w:tplc="0419000D">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6" w15:restartNumberingAfterBreak="0">
    <w:nsid w:val="74937BCA"/>
    <w:multiLevelType w:val="hybridMultilevel"/>
    <w:tmpl w:val="CDF23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7A5210"/>
    <w:multiLevelType w:val="hybridMultilevel"/>
    <w:tmpl w:val="00204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7"/>
  </w:num>
  <w:num w:numId="5">
    <w:abstractNumId w:val="9"/>
  </w:num>
  <w:num w:numId="6">
    <w:abstractNumId w:val="11"/>
  </w:num>
  <w:num w:numId="7">
    <w:abstractNumId w:val="2"/>
  </w:num>
  <w:num w:numId="8">
    <w:abstractNumId w:val="3"/>
  </w:num>
  <w:num w:numId="9">
    <w:abstractNumId w:val="6"/>
  </w:num>
  <w:num w:numId="10">
    <w:abstractNumId w:val="17"/>
  </w:num>
  <w:num w:numId="11">
    <w:abstractNumId w:val="4"/>
  </w:num>
  <w:num w:numId="12">
    <w:abstractNumId w:val="10"/>
  </w:num>
  <w:num w:numId="13">
    <w:abstractNumId w:val="8"/>
  </w:num>
  <w:num w:numId="14">
    <w:abstractNumId w:val="14"/>
  </w:num>
  <w:num w:numId="15">
    <w:abstractNumId w:val="15"/>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A1"/>
    <w:rsid w:val="000B1FA1"/>
    <w:rsid w:val="000B6187"/>
    <w:rsid w:val="000D2B3A"/>
    <w:rsid w:val="000D7547"/>
    <w:rsid w:val="000E0129"/>
    <w:rsid w:val="001055B2"/>
    <w:rsid w:val="0013315A"/>
    <w:rsid w:val="00170774"/>
    <w:rsid w:val="00177294"/>
    <w:rsid w:val="00197475"/>
    <w:rsid w:val="001A01B4"/>
    <w:rsid w:val="001D6454"/>
    <w:rsid w:val="001E34B1"/>
    <w:rsid w:val="001E647C"/>
    <w:rsid w:val="001F7F16"/>
    <w:rsid w:val="00207ACF"/>
    <w:rsid w:val="0022554C"/>
    <w:rsid w:val="00232E9A"/>
    <w:rsid w:val="00266D18"/>
    <w:rsid w:val="00267FD8"/>
    <w:rsid w:val="002C6A7B"/>
    <w:rsid w:val="002D30A7"/>
    <w:rsid w:val="002D6EC4"/>
    <w:rsid w:val="003101A8"/>
    <w:rsid w:val="00327424"/>
    <w:rsid w:val="0034620E"/>
    <w:rsid w:val="00364D4D"/>
    <w:rsid w:val="003807B5"/>
    <w:rsid w:val="003E2009"/>
    <w:rsid w:val="003E2866"/>
    <w:rsid w:val="004041D6"/>
    <w:rsid w:val="00404EC0"/>
    <w:rsid w:val="004315CD"/>
    <w:rsid w:val="00452942"/>
    <w:rsid w:val="00465F47"/>
    <w:rsid w:val="004C6A52"/>
    <w:rsid w:val="00507455"/>
    <w:rsid w:val="00566469"/>
    <w:rsid w:val="005A6A63"/>
    <w:rsid w:val="005E3AFD"/>
    <w:rsid w:val="00616704"/>
    <w:rsid w:val="00664646"/>
    <w:rsid w:val="00676A5C"/>
    <w:rsid w:val="00682690"/>
    <w:rsid w:val="00683988"/>
    <w:rsid w:val="006C275E"/>
    <w:rsid w:val="007378F9"/>
    <w:rsid w:val="00742F75"/>
    <w:rsid w:val="00770EF0"/>
    <w:rsid w:val="007761DF"/>
    <w:rsid w:val="007A25EE"/>
    <w:rsid w:val="007F457B"/>
    <w:rsid w:val="008164E2"/>
    <w:rsid w:val="008423C5"/>
    <w:rsid w:val="00850A2B"/>
    <w:rsid w:val="008700D5"/>
    <w:rsid w:val="009372C1"/>
    <w:rsid w:val="00973479"/>
    <w:rsid w:val="00992D98"/>
    <w:rsid w:val="009965B8"/>
    <w:rsid w:val="009D68D5"/>
    <w:rsid w:val="00A2118B"/>
    <w:rsid w:val="00A266A2"/>
    <w:rsid w:val="00A61352"/>
    <w:rsid w:val="00A852C8"/>
    <w:rsid w:val="00B02456"/>
    <w:rsid w:val="00B22EF0"/>
    <w:rsid w:val="00B35A85"/>
    <w:rsid w:val="00B45186"/>
    <w:rsid w:val="00B61C77"/>
    <w:rsid w:val="00B9698D"/>
    <w:rsid w:val="00BA1D40"/>
    <w:rsid w:val="00BB315A"/>
    <w:rsid w:val="00BC6744"/>
    <w:rsid w:val="00BD2610"/>
    <w:rsid w:val="00C026B7"/>
    <w:rsid w:val="00C058F6"/>
    <w:rsid w:val="00C1338E"/>
    <w:rsid w:val="00C174E4"/>
    <w:rsid w:val="00C46A38"/>
    <w:rsid w:val="00C63BF0"/>
    <w:rsid w:val="00CC7B5F"/>
    <w:rsid w:val="00CF0C99"/>
    <w:rsid w:val="00D15052"/>
    <w:rsid w:val="00D16692"/>
    <w:rsid w:val="00D17711"/>
    <w:rsid w:val="00D27165"/>
    <w:rsid w:val="00D45879"/>
    <w:rsid w:val="00D66561"/>
    <w:rsid w:val="00D8292B"/>
    <w:rsid w:val="00D94D5C"/>
    <w:rsid w:val="00D96233"/>
    <w:rsid w:val="00DA49C8"/>
    <w:rsid w:val="00E37262"/>
    <w:rsid w:val="00EB29A4"/>
    <w:rsid w:val="00EE3C7A"/>
    <w:rsid w:val="00EF1C10"/>
    <w:rsid w:val="00F02E15"/>
    <w:rsid w:val="00F059EF"/>
    <w:rsid w:val="00F0668B"/>
    <w:rsid w:val="00F93EDB"/>
    <w:rsid w:val="00FA1123"/>
    <w:rsid w:val="00FA3252"/>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3ADA7-3AE9-4D3F-8DFB-E9C44452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FA1"/>
    <w:pPr>
      <w:ind w:left="720"/>
      <w:contextualSpacing/>
    </w:pPr>
  </w:style>
  <w:style w:type="paragraph" w:styleId="a4">
    <w:name w:val="Normal (Web)"/>
    <w:basedOn w:val="a"/>
    <w:unhideWhenUsed/>
    <w:rsid w:val="00A266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266A2"/>
  </w:style>
  <w:style w:type="character" w:styleId="a5">
    <w:name w:val="Hyperlink"/>
    <w:basedOn w:val="a0"/>
    <w:uiPriority w:val="99"/>
    <w:semiHidden/>
    <w:unhideWhenUsed/>
    <w:rsid w:val="00A266A2"/>
  </w:style>
  <w:style w:type="paragraph" w:styleId="a6">
    <w:name w:val="Subtitle"/>
    <w:basedOn w:val="a"/>
    <w:link w:val="a7"/>
    <w:qFormat/>
    <w:rsid w:val="009372C1"/>
    <w:pPr>
      <w:spacing w:after="0" w:line="240" w:lineRule="auto"/>
      <w:jc w:val="center"/>
    </w:pPr>
    <w:rPr>
      <w:rFonts w:ascii="Times New Roman" w:eastAsia="Times New Roman" w:hAnsi="Times New Roman" w:cs="Times New Roman"/>
      <w:sz w:val="32"/>
      <w:szCs w:val="24"/>
    </w:rPr>
  </w:style>
  <w:style w:type="character" w:customStyle="1" w:styleId="a7">
    <w:name w:val="Подзаголовок Знак"/>
    <w:basedOn w:val="a0"/>
    <w:link w:val="a6"/>
    <w:rsid w:val="009372C1"/>
    <w:rPr>
      <w:rFonts w:ascii="Times New Roman" w:eastAsia="Times New Roman" w:hAnsi="Times New Roman" w:cs="Times New Roman"/>
      <w:sz w:val="32"/>
      <w:szCs w:val="24"/>
      <w:lang w:eastAsia="ru-RU"/>
    </w:rPr>
  </w:style>
  <w:style w:type="character" w:styleId="a8">
    <w:name w:val="Emphasis"/>
    <w:basedOn w:val="a0"/>
    <w:uiPriority w:val="20"/>
    <w:qFormat/>
    <w:rsid w:val="002D6EC4"/>
    <w:rPr>
      <w:i/>
      <w:iCs/>
    </w:rPr>
  </w:style>
  <w:style w:type="character" w:styleId="a9">
    <w:name w:val="Strong"/>
    <w:basedOn w:val="a0"/>
    <w:uiPriority w:val="22"/>
    <w:qFormat/>
    <w:rsid w:val="002D6EC4"/>
    <w:rPr>
      <w:b/>
      <w:bCs/>
    </w:rPr>
  </w:style>
  <w:style w:type="character" w:customStyle="1" w:styleId="FontStyle24">
    <w:name w:val="Font Style24"/>
    <w:uiPriority w:val="99"/>
    <w:rsid w:val="00266D18"/>
    <w:rPr>
      <w:rFonts w:ascii="Times New Roman" w:hAnsi="Times New Roman" w:cs="Times New Roman" w:hint="default"/>
      <w:sz w:val="18"/>
      <w:szCs w:val="18"/>
    </w:rPr>
  </w:style>
  <w:style w:type="table" w:customStyle="1" w:styleId="1">
    <w:name w:val="Сетка таблицы1"/>
    <w:basedOn w:val="a1"/>
    <w:next w:val="aa"/>
    <w:uiPriority w:val="59"/>
    <w:rsid w:val="001F7F16"/>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1F7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F7F1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F7F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64200">
      <w:bodyDiv w:val="1"/>
      <w:marLeft w:val="0"/>
      <w:marRight w:val="0"/>
      <w:marTop w:val="0"/>
      <w:marBottom w:val="0"/>
      <w:divBdr>
        <w:top w:val="none" w:sz="0" w:space="0" w:color="auto"/>
        <w:left w:val="none" w:sz="0" w:space="0" w:color="auto"/>
        <w:bottom w:val="none" w:sz="0" w:space="0" w:color="auto"/>
        <w:right w:val="none" w:sz="0" w:space="0" w:color="auto"/>
      </w:divBdr>
    </w:div>
    <w:div w:id="764611147">
      <w:bodyDiv w:val="1"/>
      <w:marLeft w:val="0"/>
      <w:marRight w:val="0"/>
      <w:marTop w:val="0"/>
      <w:marBottom w:val="0"/>
      <w:divBdr>
        <w:top w:val="none" w:sz="0" w:space="0" w:color="auto"/>
        <w:left w:val="none" w:sz="0" w:space="0" w:color="auto"/>
        <w:bottom w:val="none" w:sz="0" w:space="0" w:color="auto"/>
        <w:right w:val="none" w:sz="0" w:space="0" w:color="auto"/>
      </w:divBdr>
    </w:div>
    <w:div w:id="200018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0.11050858675955458"/>
          <c:y val="0.11583297542352661"/>
          <c:w val="0.75934288857264909"/>
          <c:h val="0.70530374612264368"/>
        </c:manualLayout>
      </c:layout>
      <c:pie3DChart>
        <c:varyColors val="1"/>
        <c:ser>
          <c:idx val="0"/>
          <c:order val="0"/>
          <c:dLbls>
            <c:dLbl>
              <c:idx val="0"/>
              <c:layout>
                <c:manualLayout>
                  <c:x val="4.7165361285405244E-2"/>
                  <c:y val="-0.16632309196644537"/>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8.4857277545382862E-3"/>
                  <c:y val="-0.14054407904894242"/>
                </c:manualLayout>
              </c:layout>
              <c:tx>
                <c:rich>
                  <a:bodyPr/>
                  <a:lstStyle/>
                  <a:p>
                    <a:r>
                      <a:rPr lang="ru-RU" sz="1200" b="1">
                        <a:latin typeface="Times New Roman" pitchFamily="18" charset="0"/>
                        <a:cs typeface="Times New Roman" pitchFamily="18" charset="0"/>
                      </a:rPr>
                      <a:t>общебразовательные классы 47,3%</a:t>
                    </a:r>
                    <a:endParaRPr lang="ru-RU"/>
                  </a:p>
                </c:rich>
              </c:tx>
              <c:dLblPos val="bestFit"/>
              <c:showLegendKey val="1"/>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1200" b="1">
                    <a:latin typeface="Times New Roman" pitchFamily="18" charset="0"/>
                    <a:cs typeface="Times New Roman" pitchFamily="18" charset="0"/>
                  </a:defRPr>
                </a:pPr>
                <a:endParaRPr lang="ru-RU"/>
              </a:p>
            </c:txPr>
            <c:dLblPos val="outEnd"/>
            <c:showLegendKey val="1"/>
            <c:showVal val="1"/>
            <c:showCatName val="1"/>
            <c:showSerName val="0"/>
            <c:showPercent val="0"/>
            <c:showBubbleSize val="0"/>
            <c:showLeaderLines val="1"/>
            <c:extLst>
              <c:ext xmlns:c15="http://schemas.microsoft.com/office/drawing/2012/chart" uri="{CE6537A1-D6FC-4f65-9D91-7224C49458BB}"/>
            </c:extLst>
          </c:dLbls>
          <c:cat>
            <c:strRef>
              <c:f>Лист2!$A$3:$A$4</c:f>
              <c:strCache>
                <c:ptCount val="2"/>
                <c:pt idx="0">
                  <c:v>профильные классы</c:v>
                </c:pt>
                <c:pt idx="1">
                  <c:v>общебразовательные классы</c:v>
                </c:pt>
              </c:strCache>
            </c:strRef>
          </c:cat>
          <c:val>
            <c:numRef>
              <c:f>Лист2!$B$3:$B$4</c:f>
              <c:numCache>
                <c:formatCode>0.0%</c:formatCode>
                <c:ptCount val="2"/>
                <c:pt idx="0">
                  <c:v>0.52700000000000002</c:v>
                </c:pt>
                <c:pt idx="1">
                  <c:v>0.47299999999999998</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147</TotalTime>
  <Pages>8</Pages>
  <Words>1685</Words>
  <Characters>9608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Лепиханова</cp:lastModifiedBy>
  <cp:revision>9</cp:revision>
  <cp:lastPrinted>2016-09-06T12:31:00Z</cp:lastPrinted>
  <dcterms:created xsi:type="dcterms:W3CDTF">2016-09-06T06:16:00Z</dcterms:created>
  <dcterms:modified xsi:type="dcterms:W3CDTF">2016-09-06T12:43:00Z</dcterms:modified>
</cp:coreProperties>
</file>